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22F3" w14:textId="3F1A90D5" w:rsidR="00004825" w:rsidRPr="00361F6A" w:rsidRDefault="00004825" w:rsidP="00004825">
      <w:pPr>
        <w:spacing w:after="0" w:line="240" w:lineRule="auto"/>
        <w:rPr>
          <w:rFonts w:eastAsia="Times New Roman" w:cstheme="minorHAnsi"/>
          <w:bCs/>
          <w:lang w:eastAsia="pl-PL"/>
        </w:rPr>
      </w:pPr>
      <w:r w:rsidRPr="00051449">
        <w:rPr>
          <w:rFonts w:eastAsia="Times New Roman" w:cstheme="minorHAnsi"/>
          <w:b/>
          <w:lang w:eastAsia="pl-PL"/>
        </w:rPr>
        <w:t>ZP/</w:t>
      </w:r>
      <w:r w:rsidR="00BF3574" w:rsidRPr="00051449">
        <w:rPr>
          <w:rFonts w:eastAsia="Times New Roman" w:cstheme="minorHAnsi"/>
          <w:b/>
          <w:lang w:eastAsia="pl-PL"/>
        </w:rPr>
        <w:t>39</w:t>
      </w:r>
      <w:r w:rsidRPr="00051449">
        <w:rPr>
          <w:rFonts w:eastAsia="Times New Roman" w:cstheme="minorHAnsi"/>
          <w:b/>
          <w:lang w:eastAsia="pl-PL"/>
        </w:rPr>
        <w:t>/2024</w:t>
      </w:r>
      <w:r w:rsidRPr="00051449">
        <w:rPr>
          <w:rFonts w:eastAsia="Times New Roman" w:cstheme="minorHAnsi"/>
          <w:b/>
          <w:lang w:eastAsia="pl-PL"/>
        </w:rPr>
        <w:tab/>
      </w:r>
      <w:r>
        <w:rPr>
          <w:rFonts w:eastAsia="Times New Roman" w:cstheme="minorHAnsi"/>
          <w:bCs/>
          <w:lang w:eastAsia="pl-PL"/>
        </w:rPr>
        <w:tab/>
      </w:r>
      <w:r>
        <w:rPr>
          <w:rFonts w:eastAsia="Times New Roman" w:cstheme="minorHAnsi"/>
          <w:bCs/>
          <w:lang w:eastAsia="pl-PL"/>
        </w:rPr>
        <w:tab/>
      </w:r>
      <w:r>
        <w:rPr>
          <w:rFonts w:eastAsia="Times New Roman" w:cstheme="minorHAnsi"/>
          <w:bCs/>
          <w:lang w:eastAsia="pl-PL"/>
        </w:rPr>
        <w:tab/>
      </w:r>
      <w:r>
        <w:rPr>
          <w:rFonts w:eastAsia="Times New Roman" w:cstheme="minorHAnsi"/>
          <w:bCs/>
          <w:lang w:eastAsia="pl-PL"/>
        </w:rPr>
        <w:tab/>
      </w:r>
      <w:r>
        <w:rPr>
          <w:rFonts w:eastAsia="Times New Roman" w:cstheme="minorHAnsi"/>
          <w:bCs/>
          <w:lang w:eastAsia="pl-PL"/>
        </w:rPr>
        <w:tab/>
      </w:r>
      <w:r>
        <w:rPr>
          <w:rFonts w:eastAsia="Times New Roman" w:cstheme="minorHAnsi"/>
          <w:bCs/>
          <w:lang w:eastAsia="pl-PL"/>
        </w:rPr>
        <w:tab/>
      </w:r>
      <w:r>
        <w:rPr>
          <w:rFonts w:eastAsia="Times New Roman" w:cstheme="minorHAnsi"/>
          <w:bCs/>
          <w:lang w:eastAsia="pl-PL"/>
        </w:rPr>
        <w:tab/>
      </w:r>
      <w:r w:rsidR="009E29E9">
        <w:rPr>
          <w:rFonts w:eastAsia="Times New Roman" w:cstheme="minorHAnsi"/>
          <w:bCs/>
          <w:lang w:eastAsia="pl-PL"/>
        </w:rPr>
        <w:t xml:space="preserve">       </w:t>
      </w:r>
      <w:r>
        <w:rPr>
          <w:rFonts w:eastAsia="Times New Roman" w:cstheme="minorHAnsi"/>
          <w:bCs/>
          <w:lang w:eastAsia="pl-PL"/>
        </w:rPr>
        <w:t xml:space="preserve"> </w:t>
      </w:r>
      <w:r w:rsidRPr="00361F6A">
        <w:rPr>
          <w:rFonts w:eastAsia="Times New Roman" w:cstheme="minorHAnsi"/>
          <w:bCs/>
          <w:lang w:eastAsia="pl-PL"/>
        </w:rPr>
        <w:t xml:space="preserve">Puławy, dn. </w:t>
      </w:r>
      <w:r w:rsidR="00BF3574">
        <w:rPr>
          <w:rFonts w:eastAsia="Times New Roman" w:cstheme="minorHAnsi"/>
          <w:bCs/>
          <w:lang w:eastAsia="pl-PL"/>
        </w:rPr>
        <w:t>15</w:t>
      </w:r>
      <w:r w:rsidRPr="00361F6A">
        <w:rPr>
          <w:rFonts w:eastAsia="Times New Roman" w:cstheme="minorHAnsi"/>
          <w:bCs/>
          <w:lang w:eastAsia="pl-PL"/>
        </w:rPr>
        <w:t>.</w:t>
      </w:r>
      <w:r>
        <w:rPr>
          <w:rFonts w:eastAsia="Times New Roman" w:cstheme="minorHAnsi"/>
          <w:bCs/>
          <w:lang w:eastAsia="pl-PL"/>
        </w:rPr>
        <w:t>0</w:t>
      </w:r>
      <w:r w:rsidR="00BF3574">
        <w:rPr>
          <w:rFonts w:eastAsia="Times New Roman" w:cstheme="minorHAnsi"/>
          <w:bCs/>
          <w:lang w:eastAsia="pl-PL"/>
        </w:rPr>
        <w:t>3</w:t>
      </w:r>
      <w:r>
        <w:rPr>
          <w:rFonts w:eastAsia="Times New Roman" w:cstheme="minorHAnsi"/>
          <w:bCs/>
          <w:lang w:eastAsia="pl-PL"/>
        </w:rPr>
        <w:t>.2024</w:t>
      </w:r>
      <w:r w:rsidRPr="00361F6A">
        <w:rPr>
          <w:rFonts w:eastAsia="Times New Roman" w:cstheme="minorHAnsi"/>
          <w:bCs/>
          <w:lang w:eastAsia="pl-PL"/>
        </w:rPr>
        <w:t xml:space="preserve"> r.</w:t>
      </w:r>
    </w:p>
    <w:p w14:paraId="58FEA8F0" w14:textId="68487282" w:rsidR="00004825" w:rsidRPr="00361F6A" w:rsidRDefault="00004825" w:rsidP="00004825">
      <w:pPr>
        <w:spacing w:after="0" w:line="240" w:lineRule="auto"/>
        <w:jc w:val="both"/>
        <w:rPr>
          <w:rFonts w:eastAsia="Times New Roman" w:cstheme="minorHAnsi"/>
          <w:bCs/>
          <w:lang w:eastAsia="pl-PL"/>
        </w:rPr>
      </w:pPr>
    </w:p>
    <w:p w14:paraId="3682C8E7" w14:textId="1BE83CE7" w:rsidR="00004825" w:rsidRPr="00361F6A" w:rsidRDefault="00004825" w:rsidP="001128CB">
      <w:pPr>
        <w:spacing w:after="0" w:line="240" w:lineRule="auto"/>
        <w:jc w:val="center"/>
        <w:rPr>
          <w:rFonts w:eastAsia="Times New Roman" w:cstheme="minorHAnsi"/>
          <w:lang w:eastAsia="pl-PL"/>
        </w:rPr>
      </w:pPr>
      <w:r w:rsidRPr="00361F6A">
        <w:rPr>
          <w:rFonts w:eastAsia="Times New Roman" w:cstheme="minorHAnsi"/>
          <w:b/>
          <w:bCs/>
          <w:lang w:eastAsia="pl-PL"/>
        </w:rPr>
        <w:t xml:space="preserve">ZAPYTANIE </w:t>
      </w:r>
      <w:r w:rsidR="001128CB">
        <w:rPr>
          <w:rFonts w:eastAsia="Times New Roman" w:cstheme="minorHAnsi"/>
          <w:b/>
          <w:bCs/>
          <w:lang w:eastAsia="pl-PL"/>
        </w:rPr>
        <w:t>O</w:t>
      </w:r>
      <w:r w:rsidR="002652B7">
        <w:rPr>
          <w:rFonts w:eastAsia="Times New Roman" w:cstheme="minorHAnsi"/>
          <w:b/>
          <w:bCs/>
          <w:lang w:eastAsia="pl-PL"/>
        </w:rPr>
        <w:t>FERTOWE</w:t>
      </w:r>
    </w:p>
    <w:p w14:paraId="52621B1C" w14:textId="72320FC6" w:rsidR="00004825" w:rsidRPr="001128CB" w:rsidRDefault="00004825" w:rsidP="00004825">
      <w:pPr>
        <w:spacing w:after="0" w:line="240" w:lineRule="auto"/>
        <w:jc w:val="center"/>
        <w:rPr>
          <w:rFonts w:eastAsia="Times New Roman" w:cstheme="minorHAnsi"/>
          <w:b/>
          <w:bCs/>
          <w:lang w:eastAsia="pl-PL"/>
        </w:rPr>
      </w:pPr>
      <w:bookmarkStart w:id="0" w:name="_Hlk159836828"/>
      <w:r w:rsidRPr="001128CB">
        <w:rPr>
          <w:rFonts w:eastAsia="Times New Roman" w:cstheme="minorHAnsi"/>
          <w:b/>
          <w:bCs/>
          <w:lang w:eastAsia="pl-PL"/>
        </w:rPr>
        <w:t>„</w:t>
      </w:r>
      <w:r w:rsidR="001128CB" w:rsidRPr="001128CB">
        <w:rPr>
          <w:rFonts w:cstheme="minorHAnsi"/>
          <w:b/>
          <w:bCs/>
        </w:rPr>
        <w:t>Zakup licencji na program typu Endpoint Protection/Security</w:t>
      </w:r>
      <w:r w:rsidR="00BF3574">
        <w:rPr>
          <w:rFonts w:cstheme="minorHAnsi"/>
          <w:b/>
          <w:bCs/>
        </w:rPr>
        <w:t>”</w:t>
      </w:r>
    </w:p>
    <w:bookmarkEnd w:id="0"/>
    <w:p w14:paraId="18B6EF2B" w14:textId="77777777" w:rsidR="00004825" w:rsidRPr="00361F6A" w:rsidRDefault="00004825" w:rsidP="00004825">
      <w:pPr>
        <w:spacing w:after="0" w:line="240" w:lineRule="auto"/>
        <w:ind w:right="30"/>
        <w:jc w:val="both"/>
        <w:rPr>
          <w:rFonts w:eastAsia="Times New Roman" w:cstheme="minorHAnsi"/>
          <w:b/>
          <w:bCs/>
          <w:lang w:eastAsia="pl-PL"/>
        </w:rPr>
      </w:pPr>
    </w:p>
    <w:p w14:paraId="1351FDD2" w14:textId="2BDAAE55" w:rsidR="00004825" w:rsidRPr="00361F6A" w:rsidRDefault="00004825" w:rsidP="00CE19F1">
      <w:pPr>
        <w:pStyle w:val="Akapitzlist"/>
        <w:numPr>
          <w:ilvl w:val="0"/>
          <w:numId w:val="1"/>
        </w:numPr>
        <w:spacing w:after="0" w:line="240" w:lineRule="auto"/>
        <w:ind w:left="426" w:hanging="426"/>
        <w:jc w:val="both"/>
        <w:rPr>
          <w:rFonts w:eastAsia="Times New Roman" w:cstheme="minorHAnsi"/>
          <w:u w:val="single"/>
          <w:lang w:eastAsia="pl-PL"/>
        </w:rPr>
      </w:pPr>
      <w:r w:rsidRPr="00361F6A">
        <w:rPr>
          <w:rFonts w:eastAsia="Times New Roman" w:cstheme="minorHAnsi"/>
          <w:b/>
          <w:bCs/>
          <w:u w:val="single"/>
          <w:lang w:eastAsia="pl-PL"/>
        </w:rPr>
        <w:t>ZAMAWIAJĄCY</w:t>
      </w:r>
    </w:p>
    <w:p w14:paraId="4B832134" w14:textId="7D36A753" w:rsidR="00004825" w:rsidRPr="00361F6A" w:rsidRDefault="00004825" w:rsidP="00004825">
      <w:pPr>
        <w:spacing w:after="0" w:line="240" w:lineRule="auto"/>
        <w:jc w:val="both"/>
        <w:rPr>
          <w:rFonts w:cstheme="minorHAnsi"/>
        </w:rPr>
      </w:pPr>
      <w:r w:rsidRPr="00361F6A">
        <w:rPr>
          <w:rFonts w:cstheme="minorHAnsi"/>
        </w:rPr>
        <w:t>Puławski Park Naukowo-Technologiczny Sp. z o.o. z siedzibą ul. Ignacego Mościckiego 1, 24-110 Puławy, reprezentowany przez Tomasza Szymajdę – Prezesa Zarządu</w:t>
      </w:r>
    </w:p>
    <w:p w14:paraId="009D9F69" w14:textId="77777777" w:rsidR="00004825" w:rsidRPr="00361F6A" w:rsidRDefault="00004825" w:rsidP="00004825">
      <w:pPr>
        <w:spacing w:after="0" w:line="240" w:lineRule="auto"/>
        <w:jc w:val="both"/>
        <w:rPr>
          <w:rFonts w:cstheme="minorHAnsi"/>
        </w:rPr>
      </w:pPr>
      <w:r w:rsidRPr="00361F6A">
        <w:rPr>
          <w:rFonts w:cstheme="minorHAnsi"/>
        </w:rPr>
        <w:t>Tel. (81) 464-63-16,</w:t>
      </w:r>
    </w:p>
    <w:p w14:paraId="39F9389D" w14:textId="5D6E0AE3" w:rsidR="00004825" w:rsidRPr="00361F6A" w:rsidRDefault="00004825" w:rsidP="00004825">
      <w:pPr>
        <w:spacing w:after="0" w:line="240" w:lineRule="auto"/>
        <w:jc w:val="both"/>
        <w:rPr>
          <w:rFonts w:cstheme="minorHAnsi"/>
        </w:rPr>
      </w:pPr>
      <w:r w:rsidRPr="00361F6A">
        <w:rPr>
          <w:rFonts w:cstheme="minorHAnsi"/>
        </w:rPr>
        <w:t xml:space="preserve">Internet: </w:t>
      </w:r>
      <w:hyperlink r:id="rId8" w:history="1">
        <w:r w:rsidR="008944AD" w:rsidRPr="00AF55D4">
          <w:rPr>
            <w:rStyle w:val="Hipercze"/>
            <w:rFonts w:cstheme="minorHAnsi"/>
          </w:rPr>
          <w:t>ppnt.pulawy.pl</w:t>
        </w:r>
      </w:hyperlink>
    </w:p>
    <w:p w14:paraId="28FDC517" w14:textId="77777777" w:rsidR="00004825" w:rsidRPr="00361F6A" w:rsidRDefault="00004825" w:rsidP="00004825">
      <w:pPr>
        <w:spacing w:after="0" w:line="240" w:lineRule="auto"/>
        <w:jc w:val="both"/>
        <w:rPr>
          <w:rFonts w:cstheme="minorHAnsi"/>
        </w:rPr>
      </w:pPr>
      <w:r w:rsidRPr="00361F6A">
        <w:rPr>
          <w:rFonts w:cstheme="minorHAnsi"/>
        </w:rPr>
        <w:t xml:space="preserve">e-mail: </w:t>
      </w:r>
      <w:hyperlink r:id="rId9" w:history="1">
        <w:r w:rsidRPr="00361F6A">
          <w:rPr>
            <w:rStyle w:val="Hipercze"/>
            <w:rFonts w:cstheme="minorHAnsi"/>
          </w:rPr>
          <w:t>biuro@ppnt.pulawy.pl</w:t>
        </w:r>
      </w:hyperlink>
    </w:p>
    <w:p w14:paraId="2A7ED16F" w14:textId="77777777" w:rsidR="00004825" w:rsidRDefault="00004825" w:rsidP="00004825">
      <w:pPr>
        <w:spacing w:after="0" w:line="240" w:lineRule="auto"/>
        <w:jc w:val="both"/>
        <w:rPr>
          <w:rFonts w:eastAsia="Times New Roman" w:cstheme="minorHAnsi"/>
          <w:lang w:eastAsia="pl-PL"/>
        </w:rPr>
      </w:pPr>
      <w:r>
        <w:rPr>
          <w:rFonts w:eastAsia="Times New Roman" w:cstheme="minorHAnsi"/>
          <w:lang w:eastAsia="pl-PL"/>
        </w:rPr>
        <w:t xml:space="preserve">BIP: </w:t>
      </w:r>
      <w:hyperlink r:id="rId10" w:history="1">
        <w:r w:rsidRPr="00F83A07">
          <w:rPr>
            <w:rStyle w:val="Hipercze"/>
            <w:rFonts w:eastAsia="Times New Roman" w:cstheme="minorHAnsi"/>
            <w:lang w:eastAsia="pl-PL"/>
          </w:rPr>
          <w:t>https://ppntpulawy.bip.lubelskie.pl</w:t>
        </w:r>
      </w:hyperlink>
    </w:p>
    <w:p w14:paraId="5E354D23" w14:textId="77777777" w:rsidR="00004825" w:rsidRPr="00361F6A" w:rsidRDefault="00004825" w:rsidP="00004825">
      <w:pPr>
        <w:spacing w:after="0" w:line="240" w:lineRule="auto"/>
        <w:jc w:val="both"/>
        <w:rPr>
          <w:rFonts w:eastAsia="Times New Roman" w:cstheme="minorHAnsi"/>
          <w:lang w:eastAsia="pl-PL"/>
        </w:rPr>
      </w:pPr>
    </w:p>
    <w:p w14:paraId="02846BFD" w14:textId="77777777" w:rsidR="00004825" w:rsidRPr="00004825" w:rsidRDefault="00004825" w:rsidP="00CE19F1">
      <w:pPr>
        <w:pStyle w:val="Akapitzlist"/>
        <w:numPr>
          <w:ilvl w:val="0"/>
          <w:numId w:val="1"/>
        </w:numPr>
        <w:spacing w:after="0" w:line="240" w:lineRule="auto"/>
        <w:ind w:left="426" w:hanging="426"/>
        <w:jc w:val="both"/>
        <w:rPr>
          <w:rFonts w:eastAsia="Times New Roman" w:cstheme="minorHAnsi"/>
          <w:b/>
          <w:bCs/>
          <w:lang w:eastAsia="pl-PL"/>
        </w:rPr>
      </w:pPr>
      <w:r w:rsidRPr="00004825">
        <w:rPr>
          <w:rFonts w:eastAsia="Times New Roman" w:cstheme="minorHAnsi"/>
          <w:b/>
          <w:bCs/>
          <w:u w:val="single"/>
          <w:lang w:eastAsia="pl-PL"/>
        </w:rPr>
        <w:t>OPIS PRZEDMIOTU ZAMÓWIENIA</w:t>
      </w:r>
    </w:p>
    <w:p w14:paraId="5C7FC1EF" w14:textId="77777777" w:rsidR="002652B7" w:rsidRPr="00051449" w:rsidRDefault="002652B7" w:rsidP="002652B7">
      <w:pPr>
        <w:pStyle w:val="Akapitzlist"/>
        <w:numPr>
          <w:ilvl w:val="0"/>
          <w:numId w:val="2"/>
        </w:numPr>
        <w:spacing w:line="240" w:lineRule="auto"/>
        <w:ind w:left="426" w:hanging="426"/>
        <w:jc w:val="both"/>
        <w:rPr>
          <w:rFonts w:ascii="Calibri" w:hAnsi="Calibri" w:cs="Calibri"/>
        </w:rPr>
      </w:pPr>
      <w:bookmarkStart w:id="1" w:name="_Hlk161395597"/>
      <w:r w:rsidRPr="00051449">
        <w:rPr>
          <w:rFonts w:ascii="Calibri" w:hAnsi="Calibri" w:cs="Calibri"/>
        </w:rPr>
        <w:t>Rodzaj zamówienia: Usługa.</w:t>
      </w:r>
    </w:p>
    <w:p w14:paraId="2C3FDC7F"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rPr>
      </w:pPr>
      <w:r w:rsidRPr="00051449">
        <w:rPr>
          <w:rFonts w:ascii="Calibri" w:hAnsi="Calibri" w:cs="Calibri"/>
        </w:rPr>
        <w:t>Oznaczenie wg Wspólnego Słownika Zamówień CPV: 48730000-4.</w:t>
      </w:r>
    </w:p>
    <w:p w14:paraId="28FAB27B"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b/>
        </w:rPr>
      </w:pPr>
      <w:r w:rsidRPr="00051449">
        <w:rPr>
          <w:rFonts w:ascii="Calibri" w:hAnsi="Calibri" w:cs="Calibri"/>
        </w:rPr>
        <w:t xml:space="preserve">Przedmiotem zamówienia jest </w:t>
      </w:r>
      <w:bookmarkStart w:id="2" w:name="_Hlk159835238"/>
      <w:r w:rsidRPr="00051449">
        <w:rPr>
          <w:rFonts w:ascii="Calibri" w:hAnsi="Calibri" w:cs="Calibri"/>
        </w:rPr>
        <w:t xml:space="preserve">zakup </w:t>
      </w:r>
      <w:r w:rsidRPr="00051449">
        <w:rPr>
          <w:rFonts w:ascii="Calibri" w:hAnsi="Calibri" w:cs="Calibri"/>
          <w:b/>
        </w:rPr>
        <w:t>licencji na program typu Endpoint Protection/Security. Licencja do użytku komercyjnego na 3 lata.</w:t>
      </w:r>
      <w:r w:rsidRPr="00051449">
        <w:rPr>
          <w:rFonts w:ascii="Calibri" w:hAnsi="Calibri" w:cs="Calibri"/>
        </w:rPr>
        <w:t xml:space="preserve"> </w:t>
      </w:r>
      <w:bookmarkEnd w:id="2"/>
      <w:r w:rsidRPr="00051449">
        <w:rPr>
          <w:rFonts w:ascii="Calibri" w:hAnsi="Calibri" w:cs="Calibri"/>
        </w:rPr>
        <w:t>Zamawiający nie dopuszcza zakupu licencji na krótsze okresy, których łączny okres licencjonowania byłby równy 3 lata.</w:t>
      </w:r>
    </w:p>
    <w:p w14:paraId="349DD0F5"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b/>
        </w:rPr>
      </w:pPr>
      <w:r w:rsidRPr="00051449">
        <w:rPr>
          <w:rFonts w:ascii="Calibri" w:hAnsi="Calibri" w:cs="Calibri"/>
        </w:rPr>
        <w:t xml:space="preserve">Zamawiający dopuszcza zakup minimum </w:t>
      </w:r>
      <w:r w:rsidRPr="00051449">
        <w:rPr>
          <w:rFonts w:ascii="Calibri" w:hAnsi="Calibri" w:cs="Calibri"/>
          <w:b/>
          <w:bCs/>
          <w:u w:val="single"/>
        </w:rPr>
        <w:t>115 identycznych licencji jeśli producent w swoim rozwiązaniu nie zastosuje rozróżnienia osobno na licencje dla urządzeń niemobilnych i mobilnych</w:t>
      </w:r>
      <w:r w:rsidRPr="00051449">
        <w:rPr>
          <w:rFonts w:ascii="Calibri" w:hAnsi="Calibri" w:cs="Calibri"/>
        </w:rPr>
        <w:t>.</w:t>
      </w:r>
    </w:p>
    <w:p w14:paraId="25660A4B"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b/>
        </w:rPr>
      </w:pPr>
      <w:r w:rsidRPr="00051449">
        <w:rPr>
          <w:rFonts w:ascii="Calibri" w:hAnsi="Calibri" w:cs="Calibri"/>
        </w:rPr>
        <w:t>Początek okresu obowiązywania licencji nie może zaczynać się wcześniej niż dzień poinformowania Wykonawcy o wyborze jego oferty i nie później niż 7 dni po tym dniu.</w:t>
      </w:r>
    </w:p>
    <w:p w14:paraId="56A59711"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b/>
        </w:rPr>
      </w:pPr>
      <w:r w:rsidRPr="00051449">
        <w:rPr>
          <w:rFonts w:ascii="Calibri" w:hAnsi="Calibri" w:cs="Calibri"/>
        </w:rPr>
        <w:t>Okres obowiązywania wszystkich licencji musi być jednakowy z dokładnością do jednego dnia.</w:t>
      </w:r>
    </w:p>
    <w:p w14:paraId="29A14D61"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b/>
        </w:rPr>
      </w:pPr>
      <w:r w:rsidRPr="00051449">
        <w:rPr>
          <w:rFonts w:ascii="Calibri" w:hAnsi="Calibri" w:cs="Calibri"/>
        </w:rPr>
        <w:t>Wszystkie licencje na oprogramowanie, samo oprogramowanie i jego moduły, wtyczki, rozszerzenia, dodatki itp. muszą być ze sobą kompatybilne, w szczególności pod kątem wzajemnej wymiany danych i współpracy oraz w celu realizacji funkcjonalności opisanych w szczegółowej specyfikacji przedmiotu zamówienia.</w:t>
      </w:r>
    </w:p>
    <w:p w14:paraId="2C2252CA"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b/>
        </w:rPr>
      </w:pPr>
      <w:r w:rsidRPr="00051449">
        <w:rPr>
          <w:rFonts w:ascii="Calibri" w:hAnsi="Calibri" w:cs="Calibri"/>
        </w:rPr>
        <w:t>Wszystkie aplikacje wchodzące w skład Przedmiotu zamówienia w tym także jego moduły, wtyczki, rozszerzenia, dodatki itp. powinny być udostępniane bez dodatkowych opłat przez jednego producenta i należeć do jego jednego, spójnego rozwiązania Endpoint Protection/Security.</w:t>
      </w:r>
    </w:p>
    <w:p w14:paraId="3BCECCF9" w14:textId="77777777" w:rsidR="002652B7" w:rsidRPr="00051449" w:rsidRDefault="002652B7" w:rsidP="002652B7">
      <w:pPr>
        <w:pStyle w:val="Akapitzlist"/>
        <w:numPr>
          <w:ilvl w:val="0"/>
          <w:numId w:val="2"/>
        </w:numPr>
        <w:spacing w:after="0" w:line="240" w:lineRule="auto"/>
        <w:ind w:left="426" w:hanging="426"/>
        <w:jc w:val="both"/>
        <w:rPr>
          <w:rFonts w:ascii="Calibri" w:hAnsi="Calibri" w:cs="Calibri"/>
        </w:rPr>
      </w:pPr>
      <w:r w:rsidRPr="00051449">
        <w:rPr>
          <w:rFonts w:ascii="Calibri" w:hAnsi="Calibri" w:cs="Calibri"/>
        </w:rPr>
        <w:t>W całym okresie obowiązywania licencji użytkownik ma mieć prawo do korzystania z bezpłatnej pomocy technicznej producenta Przedmiotu zamówienia świadczonej za pośrednictwem telefonu i poczty elektronicznej.</w:t>
      </w:r>
    </w:p>
    <w:p w14:paraId="079A5223" w14:textId="77777777" w:rsidR="002652B7" w:rsidRPr="00051449" w:rsidRDefault="002652B7" w:rsidP="002652B7">
      <w:pPr>
        <w:spacing w:after="0" w:line="240" w:lineRule="auto"/>
        <w:jc w:val="both"/>
        <w:rPr>
          <w:rFonts w:ascii="Calibri" w:hAnsi="Calibri" w:cs="Calibri"/>
          <w:b/>
        </w:rPr>
      </w:pPr>
    </w:p>
    <w:p w14:paraId="464DCED9" w14:textId="77777777" w:rsidR="002652B7" w:rsidRPr="00C16072" w:rsidRDefault="002652B7">
      <w:pPr>
        <w:pStyle w:val="Akapitzlist"/>
        <w:numPr>
          <w:ilvl w:val="0"/>
          <w:numId w:val="18"/>
        </w:numPr>
        <w:spacing w:after="0" w:line="240" w:lineRule="auto"/>
        <w:jc w:val="both"/>
        <w:rPr>
          <w:rFonts w:cstheme="minorHAnsi"/>
          <w:b/>
          <w:u w:val="single"/>
        </w:rPr>
      </w:pPr>
      <w:bookmarkStart w:id="3" w:name="_Hlk159838837"/>
      <w:r w:rsidRPr="00C16072">
        <w:rPr>
          <w:rFonts w:cstheme="minorHAnsi"/>
          <w:b/>
          <w:u w:val="single"/>
        </w:rPr>
        <w:t>Urządzenia niemobilne - Ilość licencji na min. 105 urządzeń.</w:t>
      </w:r>
    </w:p>
    <w:bookmarkEnd w:id="3"/>
    <w:p w14:paraId="32053546" w14:textId="77777777" w:rsidR="002652B7" w:rsidRPr="00C16072" w:rsidRDefault="002652B7">
      <w:pPr>
        <w:pStyle w:val="Akapitzlist"/>
        <w:numPr>
          <w:ilvl w:val="0"/>
          <w:numId w:val="21"/>
        </w:numPr>
        <w:spacing w:after="0" w:line="240" w:lineRule="auto"/>
        <w:jc w:val="both"/>
        <w:rPr>
          <w:rFonts w:cstheme="minorHAnsi"/>
          <w:b/>
        </w:rPr>
      </w:pPr>
      <w:r w:rsidRPr="00C16072">
        <w:rPr>
          <w:rFonts w:cstheme="minorHAnsi"/>
          <w:b/>
        </w:rPr>
        <w:t>Obsługa systemów operacyjnych minimum:</w:t>
      </w:r>
    </w:p>
    <w:p w14:paraId="0CD97B20" w14:textId="77777777" w:rsidR="002652B7" w:rsidRPr="00C16072" w:rsidRDefault="002652B7">
      <w:pPr>
        <w:pStyle w:val="Akapitzlist"/>
        <w:numPr>
          <w:ilvl w:val="1"/>
          <w:numId w:val="21"/>
        </w:numPr>
        <w:spacing w:after="0" w:line="240" w:lineRule="auto"/>
        <w:jc w:val="both"/>
        <w:rPr>
          <w:rFonts w:cstheme="minorHAnsi"/>
          <w:b/>
        </w:rPr>
      </w:pPr>
      <w:r w:rsidRPr="00C16072">
        <w:rPr>
          <w:rFonts w:cstheme="minorHAnsi"/>
          <w:b/>
        </w:rPr>
        <w:t>System operacyjny Windows:</w:t>
      </w:r>
    </w:p>
    <w:p w14:paraId="0E55330D" w14:textId="77777777" w:rsidR="002652B7" w:rsidRPr="00C16072" w:rsidRDefault="002652B7">
      <w:pPr>
        <w:pStyle w:val="Akapitzlist"/>
        <w:numPr>
          <w:ilvl w:val="2"/>
          <w:numId w:val="21"/>
        </w:numPr>
        <w:spacing w:after="0" w:line="240" w:lineRule="auto"/>
        <w:jc w:val="both"/>
        <w:rPr>
          <w:rFonts w:cstheme="minorHAnsi"/>
          <w:b/>
        </w:rPr>
      </w:pPr>
      <w:r w:rsidRPr="00C16072">
        <w:rPr>
          <w:rFonts w:cstheme="minorHAnsi"/>
          <w:b/>
        </w:rPr>
        <w:t>Systemy Operacyjne Komputerów</w:t>
      </w:r>
    </w:p>
    <w:p w14:paraId="75942494" w14:textId="77777777" w:rsidR="002652B7" w:rsidRPr="00C16072" w:rsidRDefault="002652B7" w:rsidP="002652B7">
      <w:pPr>
        <w:spacing w:after="0" w:line="240" w:lineRule="auto"/>
        <w:jc w:val="both"/>
        <w:rPr>
          <w:rFonts w:cstheme="minorHAnsi"/>
        </w:rPr>
      </w:pPr>
      <w:r w:rsidRPr="00C16072">
        <w:rPr>
          <w:rFonts w:cstheme="minorHAnsi"/>
        </w:rPr>
        <w:t>Pełne wsparcie dla Windows 7 SP1 i nowszych.</w:t>
      </w:r>
    </w:p>
    <w:p w14:paraId="4F4C3E12" w14:textId="77777777" w:rsidR="002652B7" w:rsidRPr="00C16072" w:rsidRDefault="002652B7" w:rsidP="002652B7">
      <w:pPr>
        <w:spacing w:after="0" w:line="240" w:lineRule="auto"/>
        <w:jc w:val="both"/>
        <w:rPr>
          <w:rFonts w:cstheme="minorHAnsi"/>
        </w:rPr>
      </w:pPr>
    </w:p>
    <w:p w14:paraId="3AF61F91" w14:textId="77777777" w:rsidR="002652B7" w:rsidRPr="00C16072" w:rsidRDefault="002652B7">
      <w:pPr>
        <w:pStyle w:val="Akapitzlist"/>
        <w:numPr>
          <w:ilvl w:val="2"/>
          <w:numId w:val="21"/>
        </w:numPr>
        <w:spacing w:after="0" w:line="240" w:lineRule="auto"/>
        <w:jc w:val="both"/>
        <w:rPr>
          <w:rFonts w:cstheme="minorHAnsi"/>
          <w:b/>
        </w:rPr>
      </w:pPr>
      <w:r w:rsidRPr="00C16072">
        <w:rPr>
          <w:rFonts w:cstheme="minorHAnsi"/>
          <w:b/>
        </w:rPr>
        <w:t>Windows Tablet oraz systemy wbudowane</w:t>
      </w:r>
    </w:p>
    <w:p w14:paraId="0F25CE27" w14:textId="77777777" w:rsidR="002652B7" w:rsidRPr="00C16072" w:rsidRDefault="002652B7" w:rsidP="002652B7">
      <w:pPr>
        <w:spacing w:after="0" w:line="240" w:lineRule="auto"/>
        <w:jc w:val="both"/>
        <w:rPr>
          <w:rFonts w:cstheme="minorHAnsi"/>
        </w:rPr>
      </w:pPr>
      <w:r w:rsidRPr="00C16072">
        <w:rPr>
          <w:rFonts w:cstheme="minorHAnsi"/>
        </w:rPr>
        <w:t>Pełne wsparcie dla:</w:t>
      </w:r>
    </w:p>
    <w:p w14:paraId="386264CB" w14:textId="77777777" w:rsidR="002652B7" w:rsidRPr="00C16072" w:rsidRDefault="002652B7" w:rsidP="002652B7">
      <w:pPr>
        <w:spacing w:after="0" w:line="240" w:lineRule="auto"/>
        <w:jc w:val="both"/>
        <w:rPr>
          <w:rFonts w:cstheme="minorHAnsi"/>
        </w:rPr>
      </w:pPr>
      <w:r w:rsidRPr="00C16072">
        <w:rPr>
          <w:rFonts w:cstheme="minorHAnsi"/>
        </w:rPr>
        <w:t>Windows 10 IoT Enterprise</w:t>
      </w:r>
    </w:p>
    <w:p w14:paraId="31C1832F" w14:textId="77777777" w:rsidR="002652B7" w:rsidRPr="00C16072" w:rsidRDefault="002652B7" w:rsidP="002652B7">
      <w:pPr>
        <w:spacing w:after="0" w:line="240" w:lineRule="auto"/>
        <w:jc w:val="both"/>
        <w:rPr>
          <w:rFonts w:cstheme="minorHAnsi"/>
        </w:rPr>
      </w:pPr>
      <w:r w:rsidRPr="00C16072">
        <w:rPr>
          <w:rFonts w:cstheme="minorHAnsi"/>
        </w:rPr>
        <w:t>Windows Embedded 8.1 Industry</w:t>
      </w:r>
    </w:p>
    <w:p w14:paraId="67D267D5" w14:textId="77777777" w:rsidR="002652B7" w:rsidRPr="00C16072" w:rsidRDefault="002652B7" w:rsidP="002652B7">
      <w:pPr>
        <w:spacing w:after="0" w:line="240" w:lineRule="auto"/>
        <w:jc w:val="both"/>
        <w:rPr>
          <w:rFonts w:cstheme="minorHAnsi"/>
        </w:rPr>
      </w:pPr>
      <w:r w:rsidRPr="00C16072">
        <w:rPr>
          <w:rFonts w:cstheme="minorHAnsi"/>
        </w:rPr>
        <w:lastRenderedPageBreak/>
        <w:t>Windows Embedded 8 Standard</w:t>
      </w:r>
    </w:p>
    <w:p w14:paraId="0DE63458" w14:textId="77777777" w:rsidR="002652B7" w:rsidRPr="00C16072" w:rsidRDefault="002652B7" w:rsidP="002652B7">
      <w:pPr>
        <w:spacing w:after="0" w:line="240" w:lineRule="auto"/>
        <w:jc w:val="both"/>
        <w:rPr>
          <w:rFonts w:cstheme="minorHAnsi"/>
        </w:rPr>
      </w:pPr>
      <w:r w:rsidRPr="00C16072">
        <w:rPr>
          <w:rFonts w:cstheme="minorHAnsi"/>
        </w:rPr>
        <w:t>Windows Embedded 7 Standard, Compact, POSReady, Enterprise</w:t>
      </w:r>
    </w:p>
    <w:p w14:paraId="5372BEE7" w14:textId="77777777" w:rsidR="002652B7" w:rsidRPr="00C16072" w:rsidRDefault="002652B7" w:rsidP="002652B7">
      <w:pPr>
        <w:spacing w:after="0" w:line="240" w:lineRule="auto"/>
        <w:jc w:val="both"/>
        <w:rPr>
          <w:rFonts w:cstheme="minorHAnsi"/>
        </w:rPr>
      </w:pPr>
    </w:p>
    <w:p w14:paraId="741280D4" w14:textId="77777777" w:rsidR="002652B7" w:rsidRPr="00C16072" w:rsidRDefault="002652B7">
      <w:pPr>
        <w:pStyle w:val="Akapitzlist"/>
        <w:numPr>
          <w:ilvl w:val="2"/>
          <w:numId w:val="21"/>
        </w:numPr>
        <w:spacing w:after="0" w:line="240" w:lineRule="auto"/>
        <w:jc w:val="both"/>
        <w:rPr>
          <w:rFonts w:cstheme="minorHAnsi"/>
          <w:b/>
        </w:rPr>
      </w:pPr>
      <w:r w:rsidRPr="00C16072">
        <w:rPr>
          <w:rFonts w:cstheme="minorHAnsi"/>
          <w:b/>
        </w:rPr>
        <w:t>Systemy operacyjne serwera</w:t>
      </w:r>
    </w:p>
    <w:p w14:paraId="04E527DA" w14:textId="77777777" w:rsidR="002652B7" w:rsidRPr="00C16072" w:rsidRDefault="002652B7" w:rsidP="002652B7">
      <w:pPr>
        <w:spacing w:after="0" w:line="240" w:lineRule="auto"/>
        <w:jc w:val="both"/>
        <w:rPr>
          <w:rFonts w:cstheme="minorHAnsi"/>
        </w:rPr>
      </w:pPr>
      <w:r w:rsidRPr="00C16072">
        <w:rPr>
          <w:rFonts w:cstheme="minorHAnsi"/>
        </w:rPr>
        <w:t>Pełne wsparcie dla:</w:t>
      </w:r>
    </w:p>
    <w:p w14:paraId="663679C9" w14:textId="77777777" w:rsidR="002652B7" w:rsidRPr="00C16072" w:rsidRDefault="002652B7" w:rsidP="002652B7">
      <w:pPr>
        <w:spacing w:after="0" w:line="240" w:lineRule="auto"/>
        <w:jc w:val="both"/>
        <w:rPr>
          <w:rFonts w:cstheme="minorHAnsi"/>
        </w:rPr>
      </w:pPr>
      <w:r w:rsidRPr="00C16072">
        <w:rPr>
          <w:rFonts w:cstheme="minorHAnsi"/>
        </w:rPr>
        <w:t>Windows Server 2008 R2 i nowszych włącznie z wariantami „Core”</w:t>
      </w:r>
    </w:p>
    <w:p w14:paraId="52EAF893" w14:textId="77777777" w:rsidR="002652B7" w:rsidRPr="00C16072" w:rsidRDefault="002652B7" w:rsidP="002652B7">
      <w:pPr>
        <w:spacing w:after="0" w:line="240" w:lineRule="auto"/>
        <w:jc w:val="both"/>
        <w:rPr>
          <w:rFonts w:cstheme="minorHAnsi"/>
        </w:rPr>
      </w:pPr>
    </w:p>
    <w:p w14:paraId="1B4EF01A" w14:textId="77777777" w:rsidR="002652B7" w:rsidRPr="00C16072" w:rsidRDefault="002652B7">
      <w:pPr>
        <w:pStyle w:val="Akapitzlist"/>
        <w:numPr>
          <w:ilvl w:val="1"/>
          <w:numId w:val="21"/>
        </w:numPr>
        <w:spacing w:after="0" w:line="240" w:lineRule="auto"/>
        <w:jc w:val="both"/>
        <w:rPr>
          <w:rFonts w:cstheme="minorHAnsi"/>
          <w:b/>
        </w:rPr>
      </w:pPr>
      <w:r w:rsidRPr="00C16072">
        <w:rPr>
          <w:rFonts w:cstheme="minorHAnsi"/>
          <w:b/>
        </w:rPr>
        <w:t>Systemy Operacyjne Linux i wersja kernel</w:t>
      </w:r>
    </w:p>
    <w:p w14:paraId="3E5DE0F9" w14:textId="77777777" w:rsidR="002652B7" w:rsidRPr="00C16072" w:rsidRDefault="002652B7">
      <w:pPr>
        <w:pStyle w:val="Akapitzlist"/>
        <w:numPr>
          <w:ilvl w:val="2"/>
          <w:numId w:val="21"/>
        </w:numPr>
        <w:spacing w:after="0" w:line="240" w:lineRule="auto"/>
        <w:jc w:val="both"/>
        <w:rPr>
          <w:rFonts w:cstheme="minorHAnsi"/>
        </w:rPr>
      </w:pPr>
      <w:r w:rsidRPr="00C16072">
        <w:rPr>
          <w:rFonts w:cstheme="minorHAnsi"/>
        </w:rPr>
        <w:t>Oparte o RPM:</w:t>
      </w:r>
    </w:p>
    <w:p w14:paraId="328C8DE5" w14:textId="77777777" w:rsidR="002652B7" w:rsidRPr="00C16072" w:rsidRDefault="002652B7" w:rsidP="002652B7">
      <w:pPr>
        <w:spacing w:after="0" w:line="240" w:lineRule="auto"/>
        <w:jc w:val="both"/>
        <w:rPr>
          <w:rFonts w:cstheme="minorHAnsi"/>
        </w:rPr>
      </w:pPr>
      <w:r w:rsidRPr="00C16072">
        <w:rPr>
          <w:rFonts w:cstheme="minorHAnsi"/>
        </w:rPr>
        <w:t>RHEL 7.x - 3.10.0 (od buildu 957)</w:t>
      </w:r>
    </w:p>
    <w:p w14:paraId="552C5113" w14:textId="77777777" w:rsidR="002652B7" w:rsidRPr="00C16072" w:rsidRDefault="002652B7" w:rsidP="002652B7">
      <w:pPr>
        <w:spacing w:after="0" w:line="240" w:lineRule="auto"/>
        <w:jc w:val="both"/>
        <w:rPr>
          <w:rFonts w:cstheme="minorHAnsi"/>
        </w:rPr>
      </w:pPr>
      <w:r w:rsidRPr="00C16072">
        <w:rPr>
          <w:rFonts w:cstheme="minorHAnsi"/>
        </w:rPr>
        <w:t>RHEL 8.x - 4.18.0</w:t>
      </w:r>
    </w:p>
    <w:p w14:paraId="202F194D" w14:textId="77777777" w:rsidR="002652B7" w:rsidRPr="00C16072" w:rsidRDefault="002652B7" w:rsidP="002652B7">
      <w:pPr>
        <w:spacing w:after="0" w:line="240" w:lineRule="auto"/>
        <w:jc w:val="both"/>
        <w:rPr>
          <w:rFonts w:cstheme="minorHAnsi"/>
        </w:rPr>
      </w:pPr>
      <w:r w:rsidRPr="00C16072">
        <w:rPr>
          <w:rFonts w:cstheme="minorHAnsi"/>
        </w:rPr>
        <w:t>RHEL 9x - 5.14.0</w:t>
      </w:r>
    </w:p>
    <w:p w14:paraId="49EA58D1" w14:textId="77777777" w:rsidR="002652B7" w:rsidRPr="00C16072" w:rsidRDefault="002652B7" w:rsidP="002652B7">
      <w:pPr>
        <w:spacing w:after="0" w:line="240" w:lineRule="auto"/>
        <w:jc w:val="both"/>
        <w:rPr>
          <w:rFonts w:cstheme="minorHAnsi"/>
        </w:rPr>
      </w:pPr>
      <w:r w:rsidRPr="00C16072">
        <w:rPr>
          <w:rFonts w:cstheme="minorHAnsi"/>
        </w:rPr>
        <w:t>Oracle Linux 7.x (UEK +RHCK) - 3.10.0-957 - 4.18.0</w:t>
      </w:r>
    </w:p>
    <w:p w14:paraId="3E5E2C75" w14:textId="77777777" w:rsidR="002652B7" w:rsidRPr="00C16072" w:rsidRDefault="002652B7" w:rsidP="002652B7">
      <w:pPr>
        <w:spacing w:after="0" w:line="240" w:lineRule="auto"/>
        <w:jc w:val="both"/>
        <w:rPr>
          <w:rFonts w:cstheme="minorHAnsi"/>
        </w:rPr>
      </w:pPr>
      <w:r w:rsidRPr="00C16072">
        <w:rPr>
          <w:rFonts w:cstheme="minorHAnsi"/>
        </w:rPr>
        <w:t>Oracle Linux 8.x (UEK +RHCK) - 3.10.0-957 - 4.18.0</w:t>
      </w:r>
    </w:p>
    <w:p w14:paraId="3DDC58E0" w14:textId="77777777" w:rsidR="002652B7" w:rsidRPr="00C16072" w:rsidRDefault="002652B7" w:rsidP="002652B7">
      <w:pPr>
        <w:spacing w:after="0" w:line="240" w:lineRule="auto"/>
        <w:jc w:val="both"/>
        <w:rPr>
          <w:rFonts w:cstheme="minorHAnsi"/>
        </w:rPr>
      </w:pPr>
      <w:r w:rsidRPr="00C16072">
        <w:rPr>
          <w:rFonts w:cstheme="minorHAnsi"/>
        </w:rPr>
        <w:t>Oracle Linux 8.x (UEK +RHCK) – 5.15.0</w:t>
      </w:r>
    </w:p>
    <w:p w14:paraId="494A5115" w14:textId="77777777" w:rsidR="002652B7" w:rsidRPr="00C16072" w:rsidRDefault="002652B7" w:rsidP="002652B7">
      <w:pPr>
        <w:spacing w:after="0" w:line="240" w:lineRule="auto"/>
        <w:jc w:val="both"/>
        <w:rPr>
          <w:rFonts w:cstheme="minorHAnsi"/>
        </w:rPr>
      </w:pPr>
      <w:r w:rsidRPr="00C16072">
        <w:rPr>
          <w:rFonts w:cstheme="minorHAnsi"/>
        </w:rPr>
        <w:t>CentOS 7.x - 3.10.0 (od buildu 957)</w:t>
      </w:r>
    </w:p>
    <w:p w14:paraId="431565F3" w14:textId="77777777" w:rsidR="002652B7" w:rsidRPr="00C16072" w:rsidRDefault="002652B7" w:rsidP="002652B7">
      <w:pPr>
        <w:spacing w:after="0" w:line="240" w:lineRule="auto"/>
        <w:jc w:val="both"/>
        <w:rPr>
          <w:rFonts w:cstheme="minorHAnsi"/>
        </w:rPr>
      </w:pPr>
      <w:r w:rsidRPr="00C16072">
        <w:rPr>
          <w:rFonts w:cstheme="minorHAnsi"/>
        </w:rPr>
        <w:t>CentOS 8 Stream - 4.18.0</w:t>
      </w:r>
    </w:p>
    <w:p w14:paraId="26F4F485" w14:textId="77777777" w:rsidR="002652B7" w:rsidRPr="00C16072" w:rsidRDefault="002652B7" w:rsidP="002652B7">
      <w:pPr>
        <w:spacing w:after="0" w:line="240" w:lineRule="auto"/>
        <w:jc w:val="both"/>
        <w:rPr>
          <w:rFonts w:cstheme="minorHAnsi"/>
        </w:rPr>
      </w:pPr>
      <w:r w:rsidRPr="00C16072">
        <w:rPr>
          <w:rFonts w:cstheme="minorHAnsi"/>
        </w:rPr>
        <w:t>CentOS 9 Stream - 5.14.0</w:t>
      </w:r>
    </w:p>
    <w:p w14:paraId="1E55529B" w14:textId="77777777" w:rsidR="002652B7" w:rsidRPr="00C16072" w:rsidRDefault="002652B7" w:rsidP="002652B7">
      <w:pPr>
        <w:spacing w:after="0" w:line="240" w:lineRule="auto"/>
        <w:jc w:val="both"/>
        <w:rPr>
          <w:rFonts w:cstheme="minorHAnsi"/>
        </w:rPr>
      </w:pPr>
      <w:r w:rsidRPr="00C16072">
        <w:rPr>
          <w:rFonts w:cstheme="minorHAnsi"/>
        </w:rPr>
        <w:t>Fedora 31 – 36 – do czasu wygaśnięcia wsparcia</w:t>
      </w:r>
    </w:p>
    <w:p w14:paraId="4A4ED84E" w14:textId="77777777" w:rsidR="002652B7" w:rsidRPr="00C16072" w:rsidRDefault="002652B7" w:rsidP="002652B7">
      <w:pPr>
        <w:spacing w:after="0" w:line="240" w:lineRule="auto"/>
        <w:jc w:val="both"/>
        <w:rPr>
          <w:rFonts w:cstheme="minorHAnsi"/>
        </w:rPr>
      </w:pPr>
      <w:r w:rsidRPr="00C16072">
        <w:rPr>
          <w:rFonts w:cstheme="minorHAnsi"/>
        </w:rPr>
        <w:t>AlmaLinux 8.x - 4.18.0</w:t>
      </w:r>
    </w:p>
    <w:p w14:paraId="4DCCF390" w14:textId="77777777" w:rsidR="002652B7" w:rsidRPr="00C16072" w:rsidRDefault="002652B7" w:rsidP="002652B7">
      <w:pPr>
        <w:spacing w:after="0" w:line="240" w:lineRule="auto"/>
        <w:jc w:val="both"/>
        <w:rPr>
          <w:rFonts w:cstheme="minorHAnsi"/>
        </w:rPr>
      </w:pPr>
      <w:r w:rsidRPr="00C16072">
        <w:rPr>
          <w:rFonts w:cstheme="minorHAnsi"/>
        </w:rPr>
        <w:t>AlmaLinux 9.x - 5.14.0</w:t>
      </w:r>
    </w:p>
    <w:p w14:paraId="4AA8C33D" w14:textId="77777777" w:rsidR="002652B7" w:rsidRPr="00C16072" w:rsidRDefault="002652B7" w:rsidP="002652B7">
      <w:pPr>
        <w:spacing w:after="0" w:line="240" w:lineRule="auto"/>
        <w:jc w:val="both"/>
        <w:rPr>
          <w:rFonts w:cstheme="minorHAnsi"/>
        </w:rPr>
      </w:pPr>
      <w:r w:rsidRPr="00C16072">
        <w:rPr>
          <w:rFonts w:cstheme="minorHAnsi"/>
        </w:rPr>
        <w:t>Rocky Linux 8.x - 4.18.0</w:t>
      </w:r>
    </w:p>
    <w:p w14:paraId="4756D287" w14:textId="77777777" w:rsidR="002652B7" w:rsidRPr="00C16072" w:rsidRDefault="002652B7" w:rsidP="002652B7">
      <w:pPr>
        <w:spacing w:after="0" w:line="240" w:lineRule="auto"/>
        <w:jc w:val="both"/>
        <w:rPr>
          <w:rFonts w:cstheme="minorHAnsi"/>
        </w:rPr>
      </w:pPr>
      <w:r w:rsidRPr="00C16072">
        <w:rPr>
          <w:rFonts w:cstheme="minorHAnsi"/>
        </w:rPr>
        <w:t>Rocky Linux 9.x - 5.14.0</w:t>
      </w:r>
    </w:p>
    <w:p w14:paraId="68D756F0" w14:textId="77777777" w:rsidR="002652B7" w:rsidRPr="00C16072" w:rsidRDefault="002652B7" w:rsidP="002652B7">
      <w:pPr>
        <w:spacing w:after="0" w:line="240" w:lineRule="auto"/>
        <w:jc w:val="both"/>
        <w:rPr>
          <w:rFonts w:cstheme="minorHAnsi"/>
        </w:rPr>
      </w:pPr>
      <w:r w:rsidRPr="00C16072">
        <w:rPr>
          <w:rFonts w:cstheme="minorHAnsi"/>
        </w:rPr>
        <w:t>CloudLinux 8.x - 4.18.0</w:t>
      </w:r>
    </w:p>
    <w:p w14:paraId="282F237C" w14:textId="77777777" w:rsidR="002652B7" w:rsidRPr="00C16072" w:rsidRDefault="002652B7" w:rsidP="002652B7">
      <w:pPr>
        <w:spacing w:after="0" w:line="240" w:lineRule="auto"/>
        <w:jc w:val="both"/>
        <w:rPr>
          <w:rFonts w:cstheme="minorHAnsi"/>
        </w:rPr>
      </w:pPr>
      <w:r w:rsidRPr="00C16072">
        <w:rPr>
          <w:rFonts w:cstheme="minorHAnsi"/>
        </w:rPr>
        <w:t>CloudLinux 7.x - 3.10</w:t>
      </w:r>
    </w:p>
    <w:p w14:paraId="33710DE9" w14:textId="77777777" w:rsidR="002652B7" w:rsidRPr="00C16072" w:rsidRDefault="002652B7" w:rsidP="002652B7">
      <w:pPr>
        <w:spacing w:after="0" w:line="240" w:lineRule="auto"/>
        <w:jc w:val="both"/>
      </w:pPr>
      <w:r w:rsidRPr="00C16072">
        <w:t>Miracle 8.4 - 4.18.0</w:t>
      </w:r>
    </w:p>
    <w:p w14:paraId="132F7086" w14:textId="77777777" w:rsidR="002652B7" w:rsidRPr="00C16072" w:rsidRDefault="002652B7" w:rsidP="002652B7">
      <w:pPr>
        <w:spacing w:after="0" w:line="240" w:lineRule="auto"/>
        <w:jc w:val="both"/>
      </w:pPr>
    </w:p>
    <w:p w14:paraId="1DFC8618" w14:textId="77777777" w:rsidR="002652B7" w:rsidRPr="00C16072" w:rsidRDefault="002652B7">
      <w:pPr>
        <w:pStyle w:val="Akapitzlist"/>
        <w:numPr>
          <w:ilvl w:val="2"/>
          <w:numId w:val="21"/>
        </w:numPr>
        <w:spacing w:after="0" w:line="240" w:lineRule="auto"/>
        <w:jc w:val="both"/>
      </w:pPr>
      <w:r w:rsidRPr="00C16072">
        <w:t>Oparte o Debian:</w:t>
      </w:r>
    </w:p>
    <w:p w14:paraId="7BB11025" w14:textId="77777777" w:rsidR="002652B7" w:rsidRPr="00C16072" w:rsidRDefault="002652B7" w:rsidP="002652B7">
      <w:pPr>
        <w:spacing w:after="0" w:line="240" w:lineRule="auto"/>
        <w:jc w:val="both"/>
      </w:pPr>
      <w:r w:rsidRPr="00C16072">
        <w:t>Debian 9 - 4.9.0</w:t>
      </w:r>
    </w:p>
    <w:p w14:paraId="52C55BF1" w14:textId="77777777" w:rsidR="002652B7" w:rsidRPr="00C16072" w:rsidRDefault="002652B7" w:rsidP="002652B7">
      <w:pPr>
        <w:spacing w:after="0" w:line="240" w:lineRule="auto"/>
        <w:jc w:val="both"/>
      </w:pPr>
      <w:r w:rsidRPr="00C16072">
        <w:t>Debian 10 - 4.19</w:t>
      </w:r>
    </w:p>
    <w:p w14:paraId="78651A2B" w14:textId="77777777" w:rsidR="002652B7" w:rsidRPr="00C16072" w:rsidRDefault="002652B7" w:rsidP="002652B7">
      <w:pPr>
        <w:spacing w:after="0" w:line="240" w:lineRule="auto"/>
        <w:jc w:val="both"/>
      </w:pPr>
      <w:r w:rsidRPr="00C16072">
        <w:t>Debian 11 - 5.10</w:t>
      </w:r>
    </w:p>
    <w:p w14:paraId="59A9D9DB" w14:textId="77777777" w:rsidR="002652B7" w:rsidRPr="00C16072" w:rsidRDefault="002652B7" w:rsidP="002652B7">
      <w:pPr>
        <w:spacing w:after="0" w:line="240" w:lineRule="auto"/>
        <w:jc w:val="both"/>
      </w:pPr>
      <w:r w:rsidRPr="00C16072">
        <w:t>Ubuntu 16.04.x - 4.8 / 4.10 / 4.13 / 4.15</w:t>
      </w:r>
    </w:p>
    <w:p w14:paraId="641798AC" w14:textId="77777777" w:rsidR="002652B7" w:rsidRDefault="002652B7" w:rsidP="002652B7">
      <w:pPr>
        <w:spacing w:after="0" w:line="240" w:lineRule="auto"/>
        <w:jc w:val="both"/>
      </w:pPr>
      <w:r>
        <w:t>Ubuntu 18.04.x - 5.0 / 5.3 / 5.4</w:t>
      </w:r>
    </w:p>
    <w:p w14:paraId="7848F0D2" w14:textId="77777777" w:rsidR="002652B7" w:rsidRDefault="002652B7" w:rsidP="002652B7">
      <w:pPr>
        <w:spacing w:after="0" w:line="240" w:lineRule="auto"/>
        <w:jc w:val="both"/>
      </w:pPr>
      <w:r>
        <w:t>Ubuntu 20.04.x - 5.4</w:t>
      </w:r>
    </w:p>
    <w:p w14:paraId="214BAF89" w14:textId="77777777" w:rsidR="002652B7" w:rsidRDefault="002652B7" w:rsidP="002652B7">
      <w:pPr>
        <w:spacing w:after="0" w:line="240" w:lineRule="auto"/>
        <w:jc w:val="both"/>
      </w:pPr>
      <w:r>
        <w:t>Ubuntu 21.10.x - 5.13</w:t>
      </w:r>
    </w:p>
    <w:p w14:paraId="6F99EF5C" w14:textId="77777777" w:rsidR="002652B7" w:rsidRDefault="002652B7" w:rsidP="002652B7">
      <w:pPr>
        <w:spacing w:after="0" w:line="240" w:lineRule="auto"/>
        <w:jc w:val="both"/>
      </w:pPr>
      <w:r>
        <w:t>Ubuntu 22.04.x - 5.15</w:t>
      </w:r>
    </w:p>
    <w:p w14:paraId="7F809F65" w14:textId="77777777" w:rsidR="002652B7" w:rsidRDefault="002652B7" w:rsidP="002652B7">
      <w:pPr>
        <w:spacing w:after="0" w:line="240" w:lineRule="auto"/>
        <w:jc w:val="both"/>
      </w:pPr>
      <w:r>
        <w:t xml:space="preserve">PopOS 22.04.x – 6.2 </w:t>
      </w:r>
    </w:p>
    <w:p w14:paraId="046FD304" w14:textId="77777777" w:rsidR="002652B7" w:rsidRDefault="002652B7" w:rsidP="002652B7">
      <w:pPr>
        <w:spacing w:after="0" w:line="240" w:lineRule="auto"/>
        <w:jc w:val="both"/>
      </w:pPr>
      <w:r>
        <w:t>Pardus 21 – 5.10</w:t>
      </w:r>
    </w:p>
    <w:p w14:paraId="50FEF487" w14:textId="77777777" w:rsidR="002652B7" w:rsidRDefault="002652B7" w:rsidP="002652B7">
      <w:pPr>
        <w:spacing w:after="0" w:line="240" w:lineRule="auto"/>
        <w:jc w:val="both"/>
      </w:pPr>
      <w:r>
        <w:t>Mint 20.3 – 5.4.0</w:t>
      </w:r>
    </w:p>
    <w:p w14:paraId="5FF7C219" w14:textId="77777777" w:rsidR="002652B7" w:rsidRDefault="002652B7" w:rsidP="002652B7">
      <w:pPr>
        <w:spacing w:after="0" w:line="240" w:lineRule="auto"/>
        <w:jc w:val="both"/>
      </w:pPr>
      <w:r>
        <w:t>Mint 21 – 5.15.0</w:t>
      </w:r>
    </w:p>
    <w:p w14:paraId="3EDE17DE" w14:textId="77777777" w:rsidR="002652B7" w:rsidRDefault="002652B7" w:rsidP="002652B7">
      <w:pPr>
        <w:spacing w:after="0" w:line="240" w:lineRule="auto"/>
        <w:jc w:val="both"/>
      </w:pPr>
    </w:p>
    <w:p w14:paraId="694670DE" w14:textId="77777777" w:rsidR="002652B7" w:rsidRDefault="002652B7">
      <w:pPr>
        <w:pStyle w:val="Akapitzlist"/>
        <w:numPr>
          <w:ilvl w:val="2"/>
          <w:numId w:val="21"/>
        </w:numPr>
        <w:spacing w:after="0" w:line="240" w:lineRule="auto"/>
        <w:jc w:val="both"/>
      </w:pPr>
      <w:r>
        <w:t>Oparte o SUSE:</w:t>
      </w:r>
    </w:p>
    <w:p w14:paraId="4E64F0F4" w14:textId="77777777" w:rsidR="002652B7" w:rsidRDefault="002652B7" w:rsidP="002652B7">
      <w:pPr>
        <w:spacing w:after="0" w:line="240" w:lineRule="auto"/>
        <w:jc w:val="both"/>
      </w:pPr>
      <w:r>
        <w:t>SLES 12 SP4 - 4.12.14-x</w:t>
      </w:r>
    </w:p>
    <w:p w14:paraId="117CA798" w14:textId="77777777" w:rsidR="002652B7" w:rsidRDefault="002652B7" w:rsidP="002652B7">
      <w:pPr>
        <w:spacing w:after="0" w:line="240" w:lineRule="auto"/>
        <w:jc w:val="both"/>
      </w:pPr>
      <w:r>
        <w:t>SLES 12 SP5 - 4.12.14-x</w:t>
      </w:r>
    </w:p>
    <w:p w14:paraId="76363BB8" w14:textId="77777777" w:rsidR="002652B7" w:rsidRDefault="002652B7" w:rsidP="002652B7">
      <w:pPr>
        <w:spacing w:after="0" w:line="240" w:lineRule="auto"/>
        <w:jc w:val="both"/>
      </w:pPr>
      <w:r>
        <w:t>SLES 15 SP1 - 4.12.14-x</w:t>
      </w:r>
    </w:p>
    <w:p w14:paraId="199E0951" w14:textId="77777777" w:rsidR="002652B7" w:rsidRDefault="002652B7" w:rsidP="002652B7">
      <w:pPr>
        <w:spacing w:after="0" w:line="240" w:lineRule="auto"/>
        <w:jc w:val="both"/>
      </w:pPr>
      <w:r>
        <w:t>SLES 15 SP2 - 5.3.18-x</w:t>
      </w:r>
    </w:p>
    <w:p w14:paraId="5ED82B7C" w14:textId="77777777" w:rsidR="002652B7" w:rsidRDefault="002652B7" w:rsidP="002652B7">
      <w:pPr>
        <w:spacing w:after="0" w:line="240" w:lineRule="auto"/>
        <w:jc w:val="both"/>
      </w:pPr>
      <w:r>
        <w:t>SLES 15 SP3 - 5.3.18-x</w:t>
      </w:r>
    </w:p>
    <w:p w14:paraId="260923B1" w14:textId="77777777" w:rsidR="002652B7" w:rsidRDefault="002652B7" w:rsidP="002652B7">
      <w:pPr>
        <w:spacing w:after="0" w:line="240" w:lineRule="auto"/>
        <w:jc w:val="both"/>
      </w:pPr>
      <w:r>
        <w:lastRenderedPageBreak/>
        <w:t>SLES 15 SP4 – 5.14.21</w:t>
      </w:r>
    </w:p>
    <w:p w14:paraId="47AB0981" w14:textId="77777777" w:rsidR="002652B7" w:rsidRDefault="002652B7" w:rsidP="002652B7">
      <w:pPr>
        <w:spacing w:after="0" w:line="240" w:lineRule="auto"/>
        <w:jc w:val="both"/>
      </w:pPr>
      <w:r>
        <w:t>openSUSE Leap 15.2 - 15.4 - 5.3.18 / 5.14.x</w:t>
      </w:r>
    </w:p>
    <w:p w14:paraId="0798694B" w14:textId="77777777" w:rsidR="002652B7" w:rsidRDefault="002652B7" w:rsidP="002652B7">
      <w:pPr>
        <w:spacing w:after="0" w:line="240" w:lineRule="auto"/>
        <w:jc w:val="both"/>
      </w:pPr>
    </w:p>
    <w:p w14:paraId="7D0C0409" w14:textId="77777777" w:rsidR="002652B7" w:rsidRDefault="002652B7">
      <w:pPr>
        <w:pStyle w:val="Akapitzlist"/>
        <w:numPr>
          <w:ilvl w:val="2"/>
          <w:numId w:val="21"/>
        </w:numPr>
        <w:spacing w:after="0" w:line="240" w:lineRule="auto"/>
        <w:jc w:val="both"/>
      </w:pPr>
      <w:r>
        <w:t>Cloud based Linux:</w:t>
      </w:r>
    </w:p>
    <w:p w14:paraId="5103CA66" w14:textId="77777777" w:rsidR="002652B7" w:rsidRDefault="002652B7" w:rsidP="002652B7">
      <w:pPr>
        <w:spacing w:after="0" w:line="240" w:lineRule="auto"/>
        <w:jc w:val="both"/>
      </w:pPr>
      <w:r>
        <w:t>AWS Bottlerocket 2020.03 - 5.4.x, 5.10.x</w:t>
      </w:r>
    </w:p>
    <w:p w14:paraId="19789215" w14:textId="77777777" w:rsidR="002652B7" w:rsidRDefault="002652B7" w:rsidP="002652B7">
      <w:pPr>
        <w:spacing w:after="0" w:line="240" w:lineRule="auto"/>
        <w:jc w:val="both"/>
      </w:pPr>
      <w:r>
        <w:t>Amazon Linux v2 - 4.14.x / 4.19.x, 5.10</w:t>
      </w:r>
    </w:p>
    <w:p w14:paraId="4189001A" w14:textId="77777777" w:rsidR="002652B7" w:rsidRDefault="002652B7" w:rsidP="002652B7">
      <w:pPr>
        <w:spacing w:after="0" w:line="240" w:lineRule="auto"/>
        <w:jc w:val="both"/>
      </w:pPr>
      <w:r>
        <w:t>Amazon Linux 2023 – 6.1.x</w:t>
      </w:r>
    </w:p>
    <w:p w14:paraId="3FD5C26F" w14:textId="77777777" w:rsidR="002652B7" w:rsidRDefault="002652B7" w:rsidP="002652B7">
      <w:pPr>
        <w:spacing w:after="0" w:line="240" w:lineRule="auto"/>
        <w:jc w:val="both"/>
      </w:pPr>
      <w:r>
        <w:t>Google COS - 4.19.112 / 5.4.49</w:t>
      </w:r>
    </w:p>
    <w:p w14:paraId="0690DFC3" w14:textId="77777777" w:rsidR="002652B7" w:rsidRDefault="002652B7" w:rsidP="002652B7">
      <w:pPr>
        <w:spacing w:after="0" w:line="240" w:lineRule="auto"/>
        <w:jc w:val="both"/>
      </w:pPr>
      <w:r>
        <w:t>Milestones 77, 81, 85 - 4.19.112 / 5.4.49</w:t>
      </w:r>
    </w:p>
    <w:p w14:paraId="7EE50198" w14:textId="77777777" w:rsidR="002652B7" w:rsidRDefault="002652B7" w:rsidP="002652B7">
      <w:pPr>
        <w:spacing w:after="0" w:line="240" w:lineRule="auto"/>
        <w:jc w:val="both"/>
      </w:pPr>
      <w:r>
        <w:t>Azure Mariner 2 - 5.15</w:t>
      </w:r>
    </w:p>
    <w:p w14:paraId="327B288B" w14:textId="77777777" w:rsidR="002652B7" w:rsidRDefault="002652B7" w:rsidP="002652B7">
      <w:pPr>
        <w:spacing w:after="0" w:line="240" w:lineRule="auto"/>
        <w:jc w:val="both"/>
      </w:pPr>
    </w:p>
    <w:p w14:paraId="39CF2DF2" w14:textId="77777777" w:rsidR="002652B7" w:rsidRPr="00195664" w:rsidRDefault="002652B7">
      <w:pPr>
        <w:pStyle w:val="Akapitzlist"/>
        <w:numPr>
          <w:ilvl w:val="1"/>
          <w:numId w:val="21"/>
        </w:numPr>
        <w:spacing w:after="0" w:line="240" w:lineRule="auto"/>
        <w:jc w:val="both"/>
        <w:rPr>
          <w:b/>
        </w:rPr>
      </w:pPr>
      <w:r w:rsidRPr="00195664">
        <w:rPr>
          <w:b/>
        </w:rPr>
        <w:t>Systemy Operacyjne Mac OS X</w:t>
      </w:r>
    </w:p>
    <w:p w14:paraId="5C226166" w14:textId="77777777" w:rsidR="002652B7" w:rsidRDefault="002652B7" w:rsidP="002652B7">
      <w:pPr>
        <w:spacing w:after="0" w:line="240" w:lineRule="auto"/>
        <w:jc w:val="both"/>
      </w:pPr>
      <w:r>
        <w:t>macOS Ventura (13.x)</w:t>
      </w:r>
    </w:p>
    <w:p w14:paraId="2DFF60A5" w14:textId="77777777" w:rsidR="002652B7" w:rsidRDefault="002652B7" w:rsidP="002652B7">
      <w:pPr>
        <w:spacing w:after="0" w:line="240" w:lineRule="auto"/>
        <w:jc w:val="both"/>
      </w:pPr>
      <w:r>
        <w:t>macOS Monterey (12.x)</w:t>
      </w:r>
    </w:p>
    <w:p w14:paraId="392B6492" w14:textId="77777777" w:rsidR="002652B7" w:rsidRDefault="002652B7" w:rsidP="002652B7">
      <w:pPr>
        <w:spacing w:after="0" w:line="240" w:lineRule="auto"/>
        <w:jc w:val="both"/>
      </w:pPr>
      <w:r>
        <w:t>macOS Big Sur (11.x)</w:t>
      </w:r>
    </w:p>
    <w:p w14:paraId="50BE0B95" w14:textId="77777777" w:rsidR="002652B7" w:rsidRDefault="002652B7" w:rsidP="002652B7">
      <w:pPr>
        <w:spacing w:after="0" w:line="240" w:lineRule="auto"/>
        <w:jc w:val="both"/>
      </w:pPr>
      <w:r>
        <w:t>macOS Catalina (10.15)</w:t>
      </w:r>
    </w:p>
    <w:p w14:paraId="25CF251A" w14:textId="77777777" w:rsidR="002652B7" w:rsidRDefault="002652B7" w:rsidP="002652B7">
      <w:pPr>
        <w:spacing w:after="0" w:line="240" w:lineRule="auto"/>
        <w:jc w:val="both"/>
      </w:pPr>
      <w:r>
        <w:t>macOS Mojave (10.14)</w:t>
      </w:r>
    </w:p>
    <w:p w14:paraId="16CF2559" w14:textId="77777777" w:rsidR="002652B7" w:rsidRDefault="002652B7" w:rsidP="002652B7">
      <w:pPr>
        <w:spacing w:after="0" w:line="240" w:lineRule="auto"/>
        <w:jc w:val="both"/>
      </w:pPr>
    </w:p>
    <w:p w14:paraId="23D88513" w14:textId="77777777" w:rsidR="002652B7" w:rsidRPr="000A5699" w:rsidRDefault="002652B7">
      <w:pPr>
        <w:pStyle w:val="Akapitzlist"/>
        <w:numPr>
          <w:ilvl w:val="0"/>
          <w:numId w:val="21"/>
        </w:numPr>
        <w:spacing w:after="0" w:line="240" w:lineRule="auto"/>
        <w:jc w:val="both"/>
        <w:rPr>
          <w:b/>
        </w:rPr>
      </w:pPr>
      <w:r w:rsidRPr="000A5699">
        <w:rPr>
          <w:b/>
        </w:rPr>
        <w:t xml:space="preserve">Obsługa </w:t>
      </w:r>
      <w:r>
        <w:rPr>
          <w:b/>
        </w:rPr>
        <w:t>ś</w:t>
      </w:r>
      <w:r w:rsidRPr="000A5699">
        <w:rPr>
          <w:b/>
        </w:rPr>
        <w:t>rodowisk Microsoft Exchange</w:t>
      </w:r>
    </w:p>
    <w:p w14:paraId="4475F727" w14:textId="77777777" w:rsidR="002652B7" w:rsidRDefault="002652B7" w:rsidP="002652B7">
      <w:pPr>
        <w:pStyle w:val="Akapitzlist"/>
        <w:numPr>
          <w:ilvl w:val="0"/>
          <w:numId w:val="3"/>
        </w:numPr>
        <w:spacing w:line="240" w:lineRule="auto"/>
        <w:jc w:val="both"/>
      </w:pPr>
      <w:r>
        <w:t>Exchange Server 2019 z rolą Edge Transport lub Mailbox</w:t>
      </w:r>
    </w:p>
    <w:p w14:paraId="7C97776B" w14:textId="77777777" w:rsidR="002652B7" w:rsidRDefault="002652B7" w:rsidP="002652B7">
      <w:pPr>
        <w:pStyle w:val="Akapitzlist"/>
        <w:numPr>
          <w:ilvl w:val="0"/>
          <w:numId w:val="3"/>
        </w:numPr>
        <w:spacing w:line="240" w:lineRule="auto"/>
        <w:jc w:val="both"/>
      </w:pPr>
      <w:r>
        <w:t>Exchange Server 2016 z rolą Edge Transport lub Mailbox</w:t>
      </w:r>
    </w:p>
    <w:p w14:paraId="59CD456C" w14:textId="77777777" w:rsidR="002652B7" w:rsidRDefault="002652B7" w:rsidP="002652B7">
      <w:pPr>
        <w:pStyle w:val="Akapitzlist"/>
        <w:numPr>
          <w:ilvl w:val="0"/>
          <w:numId w:val="3"/>
        </w:numPr>
        <w:spacing w:line="240" w:lineRule="auto"/>
        <w:jc w:val="both"/>
      </w:pPr>
      <w:r>
        <w:t>Exchange Server 2013 z rolą Edge Transport lub Mailbox</w:t>
      </w:r>
    </w:p>
    <w:p w14:paraId="32ED1C53" w14:textId="77777777" w:rsidR="002652B7" w:rsidRDefault="002652B7" w:rsidP="002652B7">
      <w:pPr>
        <w:pStyle w:val="Akapitzlist"/>
        <w:numPr>
          <w:ilvl w:val="0"/>
          <w:numId w:val="3"/>
        </w:numPr>
        <w:spacing w:line="240" w:lineRule="auto"/>
        <w:jc w:val="both"/>
      </w:pPr>
      <w:r>
        <w:t>Exchange Server 2010 z rolą Edge Transport, Hub Transport lub Mailbox</w:t>
      </w:r>
    </w:p>
    <w:p w14:paraId="4D6458B2" w14:textId="77777777" w:rsidR="002652B7" w:rsidRPr="000A5699" w:rsidRDefault="002652B7" w:rsidP="002652B7">
      <w:pPr>
        <w:spacing w:line="240" w:lineRule="auto"/>
        <w:jc w:val="both"/>
      </w:pPr>
      <w:r>
        <w:t>Wymagana k</w:t>
      </w:r>
      <w:r w:rsidRPr="000A5699">
        <w:t>ompatybilność z Microsoft Exchange Database Availability Groups (DAG).</w:t>
      </w:r>
    </w:p>
    <w:p w14:paraId="1DAB7584" w14:textId="77777777" w:rsidR="002652B7" w:rsidRPr="000A5699" w:rsidRDefault="002652B7">
      <w:pPr>
        <w:pStyle w:val="Akapitzlist"/>
        <w:numPr>
          <w:ilvl w:val="0"/>
          <w:numId w:val="21"/>
        </w:numPr>
        <w:spacing w:line="240" w:lineRule="auto"/>
        <w:jc w:val="both"/>
        <w:rPr>
          <w:b/>
        </w:rPr>
      </w:pPr>
      <w:r w:rsidRPr="000A5699">
        <w:rPr>
          <w:b/>
        </w:rPr>
        <w:t>Och</w:t>
      </w:r>
      <w:r>
        <w:rPr>
          <w:b/>
        </w:rPr>
        <w:t>rona środowisk wirtualnych</w:t>
      </w:r>
    </w:p>
    <w:p w14:paraId="55C7FC0E" w14:textId="77777777" w:rsidR="002652B7" w:rsidRDefault="002652B7">
      <w:pPr>
        <w:pStyle w:val="Akapitzlist"/>
        <w:numPr>
          <w:ilvl w:val="1"/>
          <w:numId w:val="21"/>
        </w:numPr>
        <w:spacing w:after="0" w:line="240" w:lineRule="auto"/>
        <w:jc w:val="both"/>
      </w:pPr>
      <w:r>
        <w:t>Możliwość zastosowania zewnętrznego silnika skanującego w postaci maszyny wirtualnej.</w:t>
      </w:r>
    </w:p>
    <w:p w14:paraId="741D7A47" w14:textId="77777777" w:rsidR="002652B7" w:rsidRDefault="002652B7">
      <w:pPr>
        <w:pStyle w:val="Akapitzlist"/>
        <w:numPr>
          <w:ilvl w:val="1"/>
          <w:numId w:val="21"/>
        </w:numPr>
        <w:spacing w:after="0" w:line="240" w:lineRule="auto"/>
        <w:jc w:val="both"/>
      </w:pPr>
      <w:r>
        <w:t>Maszyna wirtualna pełniąca rolę silnika skanującego powinna być możliwa do pobrana w formatach:</w:t>
      </w:r>
    </w:p>
    <w:p w14:paraId="29E8E3CA" w14:textId="77777777" w:rsidR="002652B7" w:rsidRDefault="002652B7" w:rsidP="002652B7">
      <w:pPr>
        <w:spacing w:after="0" w:line="240" w:lineRule="auto"/>
        <w:jc w:val="both"/>
      </w:pPr>
      <w:r>
        <w:t>a)</w:t>
      </w:r>
      <w:r>
        <w:tab/>
        <w:t>OVA</w:t>
      </w:r>
    </w:p>
    <w:p w14:paraId="667788BC" w14:textId="77777777" w:rsidR="002652B7" w:rsidRDefault="002652B7" w:rsidP="002652B7">
      <w:pPr>
        <w:spacing w:after="0" w:line="240" w:lineRule="auto"/>
        <w:jc w:val="both"/>
      </w:pPr>
      <w:r>
        <w:t>b)</w:t>
      </w:r>
      <w:r>
        <w:tab/>
        <w:t>XVA</w:t>
      </w:r>
    </w:p>
    <w:p w14:paraId="12C571A9" w14:textId="77777777" w:rsidR="002652B7" w:rsidRDefault="002652B7" w:rsidP="002652B7">
      <w:pPr>
        <w:spacing w:after="0" w:line="240" w:lineRule="auto"/>
        <w:jc w:val="both"/>
      </w:pPr>
      <w:r>
        <w:t>c)</w:t>
      </w:r>
      <w:r>
        <w:tab/>
        <w:t>VHD</w:t>
      </w:r>
    </w:p>
    <w:p w14:paraId="3BA6204F" w14:textId="77777777" w:rsidR="002652B7" w:rsidRDefault="002652B7" w:rsidP="002652B7">
      <w:pPr>
        <w:spacing w:after="0" w:line="240" w:lineRule="auto"/>
        <w:jc w:val="both"/>
      </w:pPr>
      <w:r>
        <w:t>d)</w:t>
      </w:r>
      <w:r>
        <w:tab/>
        <w:t>VMDK</w:t>
      </w:r>
    </w:p>
    <w:p w14:paraId="6F324E37" w14:textId="77777777" w:rsidR="002652B7" w:rsidRDefault="002652B7">
      <w:pPr>
        <w:pStyle w:val="Akapitzlist"/>
        <w:numPr>
          <w:ilvl w:val="1"/>
          <w:numId w:val="21"/>
        </w:numPr>
        <w:spacing w:after="0" w:line="240" w:lineRule="auto"/>
        <w:jc w:val="both"/>
      </w:pPr>
      <w:r>
        <w:t>Wsparcie dla środowisk:</w:t>
      </w:r>
    </w:p>
    <w:p w14:paraId="77EF73D0" w14:textId="77777777" w:rsidR="002652B7" w:rsidRDefault="002652B7" w:rsidP="002652B7">
      <w:pPr>
        <w:spacing w:after="0" w:line="240" w:lineRule="auto"/>
        <w:jc w:val="both"/>
      </w:pPr>
      <w:r>
        <w:t>VMware vSphere i vCenter Server: v 6.5; v 6.7 włącznie z update 1, update 2a i update 3; v 7.0 włącznie z update 1, update 2, update 2b, update 2c i update 2d</w:t>
      </w:r>
    </w:p>
    <w:p w14:paraId="383AD8B1" w14:textId="77777777" w:rsidR="002652B7" w:rsidRDefault="002652B7" w:rsidP="002652B7">
      <w:pPr>
        <w:spacing w:after="0" w:line="240" w:lineRule="auto"/>
        <w:jc w:val="both"/>
      </w:pPr>
      <w:r>
        <w:t>VMware Horizon/View 7.8, 7.7, 7.6, 7.5, 7.1, 6.x, 5.x</w:t>
      </w:r>
    </w:p>
    <w:p w14:paraId="4497C7F5" w14:textId="77777777" w:rsidR="002652B7" w:rsidRDefault="002652B7" w:rsidP="002652B7">
      <w:pPr>
        <w:spacing w:after="0" w:line="240" w:lineRule="auto"/>
        <w:jc w:val="both"/>
      </w:pPr>
      <w:r>
        <w:t>VMware Workstation 11.x, 10.x, 9.x, 8.0.6</w:t>
      </w:r>
    </w:p>
    <w:p w14:paraId="0DDECAB0" w14:textId="77777777" w:rsidR="002652B7" w:rsidRDefault="002652B7" w:rsidP="002652B7">
      <w:pPr>
        <w:spacing w:after="0" w:line="240" w:lineRule="auto"/>
        <w:jc w:val="both"/>
      </w:pPr>
      <w:r>
        <w:t>VMware Player 7.x, 6.x, 5.x</w:t>
      </w:r>
    </w:p>
    <w:p w14:paraId="37127CC2" w14:textId="77777777" w:rsidR="002652B7" w:rsidRDefault="002652B7" w:rsidP="002652B7">
      <w:pPr>
        <w:spacing w:after="0" w:line="240" w:lineRule="auto"/>
        <w:jc w:val="both"/>
      </w:pPr>
      <w:r>
        <w:t>Citrix Xen Hypervisor: 7.1 (z hotfixem XS71ECU2060), 8.2.</w:t>
      </w:r>
    </w:p>
    <w:p w14:paraId="5B48E881" w14:textId="77777777" w:rsidR="002652B7" w:rsidRDefault="002652B7" w:rsidP="002652B7">
      <w:pPr>
        <w:spacing w:after="0" w:line="240" w:lineRule="auto"/>
        <w:jc w:val="both"/>
      </w:pPr>
      <w:r>
        <w:t>Citrix Virtual Apps and Desktops 7 1808, 1811, 1903 i 1906</w:t>
      </w:r>
    </w:p>
    <w:p w14:paraId="170C8863" w14:textId="77777777" w:rsidR="002652B7" w:rsidRDefault="002652B7" w:rsidP="002652B7">
      <w:pPr>
        <w:spacing w:after="0" w:line="240" w:lineRule="auto"/>
        <w:jc w:val="both"/>
      </w:pPr>
      <w:r>
        <w:t>Citrix XenApp and XenDesktop 7.18, 7.17, 7.16, 7.15 LTSR, 7.6 LTSR</w:t>
      </w:r>
    </w:p>
    <w:p w14:paraId="56D90A8A" w14:textId="77777777" w:rsidR="002652B7" w:rsidRDefault="002652B7" w:rsidP="002652B7">
      <w:pPr>
        <w:spacing w:after="0" w:line="240" w:lineRule="auto"/>
        <w:jc w:val="both"/>
      </w:pPr>
      <w:r>
        <w:t>Citrix VDI-in-a-Box 5.x</w:t>
      </w:r>
    </w:p>
    <w:p w14:paraId="5F764266" w14:textId="77777777" w:rsidR="002652B7" w:rsidRDefault="002652B7" w:rsidP="002652B7">
      <w:pPr>
        <w:spacing w:after="0" w:line="240" w:lineRule="auto"/>
        <w:jc w:val="both"/>
      </w:pPr>
      <w:r>
        <w:t>Microsoft Hyper-V Server 2008 R2, 2012, 2012 R2, 2016, 2019 lub Windows Server 2008 R2, 2012, 2012 R2, 2016, 2019 (włącznie z Hyper-V Hypervisor)</w:t>
      </w:r>
    </w:p>
    <w:p w14:paraId="56DE1CF8" w14:textId="77777777" w:rsidR="002652B7" w:rsidRDefault="002652B7" w:rsidP="002652B7">
      <w:pPr>
        <w:spacing w:after="0" w:line="240" w:lineRule="auto"/>
        <w:jc w:val="both"/>
      </w:pPr>
      <w:r>
        <w:t>Red Hat Enterprise Virtualization 3.0 (włącznie z KVM Hypervisor)</w:t>
      </w:r>
    </w:p>
    <w:p w14:paraId="220A2EBC" w14:textId="77777777" w:rsidR="002652B7" w:rsidRDefault="002652B7" w:rsidP="002652B7">
      <w:pPr>
        <w:spacing w:after="0" w:line="240" w:lineRule="auto"/>
        <w:jc w:val="both"/>
      </w:pPr>
      <w:r>
        <w:lastRenderedPageBreak/>
        <w:t>Oracle VM 3.0</w:t>
      </w:r>
    </w:p>
    <w:p w14:paraId="7BAFB790" w14:textId="77777777" w:rsidR="002652B7" w:rsidRDefault="002652B7" w:rsidP="002652B7">
      <w:pPr>
        <w:spacing w:after="0" w:line="240" w:lineRule="auto"/>
        <w:jc w:val="both"/>
      </w:pPr>
      <w:r>
        <w:t>Oracle VM VirtualBox 5.2, 5.1</w:t>
      </w:r>
    </w:p>
    <w:p w14:paraId="1F220447" w14:textId="77777777" w:rsidR="002652B7" w:rsidRDefault="002652B7" w:rsidP="002652B7">
      <w:pPr>
        <w:spacing w:after="0" w:line="240" w:lineRule="auto"/>
        <w:jc w:val="both"/>
      </w:pPr>
      <w:r>
        <w:t>Nutanix Prism z AOS 5.6, 5.5, 5.20 LTS, 5.18 STS, 5.15 LTS, 5.11, 5.10 (Enterprise Edition)</w:t>
      </w:r>
    </w:p>
    <w:p w14:paraId="770AE019" w14:textId="77777777" w:rsidR="002652B7" w:rsidRDefault="002652B7" w:rsidP="002652B7">
      <w:pPr>
        <w:spacing w:after="0" w:line="240" w:lineRule="auto"/>
        <w:jc w:val="both"/>
      </w:pPr>
      <w:r>
        <w:t>Nutanix Prism z AHV 20170830.115, 20170830.301, 20170830.395 i 20190916.294 (Community Edition)</w:t>
      </w:r>
    </w:p>
    <w:p w14:paraId="774403C8" w14:textId="77777777" w:rsidR="002652B7" w:rsidRDefault="002652B7" w:rsidP="002652B7">
      <w:pPr>
        <w:spacing w:after="0" w:line="240" w:lineRule="auto"/>
        <w:jc w:val="both"/>
      </w:pPr>
    </w:p>
    <w:p w14:paraId="075214A8" w14:textId="77777777" w:rsidR="002652B7" w:rsidRPr="006C7553" w:rsidRDefault="002652B7">
      <w:pPr>
        <w:pStyle w:val="Akapitzlist"/>
        <w:numPr>
          <w:ilvl w:val="0"/>
          <w:numId w:val="21"/>
        </w:numPr>
        <w:spacing w:after="0" w:line="240" w:lineRule="auto"/>
        <w:jc w:val="both"/>
        <w:rPr>
          <w:b/>
          <w:bCs/>
        </w:rPr>
      </w:pPr>
      <w:r w:rsidRPr="006C7553">
        <w:rPr>
          <w:b/>
          <w:bCs/>
        </w:rPr>
        <w:t>Ochrona antywirusowa i antyspyware:</w:t>
      </w:r>
    </w:p>
    <w:p w14:paraId="72EF3464" w14:textId="77777777" w:rsidR="002652B7" w:rsidRPr="00810D73" w:rsidRDefault="002652B7" w:rsidP="002652B7">
      <w:pPr>
        <w:pStyle w:val="Akapitzlist"/>
        <w:numPr>
          <w:ilvl w:val="0"/>
          <w:numId w:val="4"/>
        </w:numPr>
        <w:spacing w:after="0" w:line="240" w:lineRule="auto"/>
        <w:jc w:val="both"/>
        <w:rPr>
          <w:b/>
          <w:bCs/>
        </w:rPr>
      </w:pPr>
      <w:r>
        <w:t>Pełna ochrona przed wirusami, trojanami, robakami i innymi zagrożeniami.</w:t>
      </w:r>
    </w:p>
    <w:p w14:paraId="5DB9C57B" w14:textId="77777777" w:rsidR="002652B7" w:rsidRPr="00810D73" w:rsidRDefault="002652B7" w:rsidP="002652B7">
      <w:pPr>
        <w:pStyle w:val="Akapitzlist"/>
        <w:numPr>
          <w:ilvl w:val="0"/>
          <w:numId w:val="4"/>
        </w:numPr>
        <w:spacing w:after="0" w:line="240" w:lineRule="auto"/>
        <w:jc w:val="both"/>
        <w:rPr>
          <w:b/>
          <w:bCs/>
        </w:rPr>
      </w:pPr>
      <w:r>
        <w:t>Pomoc techniczna, interfejs oraz dokumentacja dostarczona i świadczona w języku polskim.</w:t>
      </w:r>
    </w:p>
    <w:p w14:paraId="3AD9E1EA" w14:textId="77777777" w:rsidR="002652B7" w:rsidRPr="00810D73" w:rsidRDefault="002652B7" w:rsidP="002652B7">
      <w:pPr>
        <w:pStyle w:val="Akapitzlist"/>
        <w:numPr>
          <w:ilvl w:val="0"/>
          <w:numId w:val="4"/>
        </w:numPr>
        <w:spacing w:after="0" w:line="240" w:lineRule="auto"/>
        <w:jc w:val="both"/>
        <w:rPr>
          <w:b/>
          <w:bCs/>
        </w:rPr>
      </w:pPr>
      <w:r>
        <w:t>Wykrywanie zagrożeń i analiza procesów technikami heurystycznymi.</w:t>
      </w:r>
    </w:p>
    <w:p w14:paraId="53BCACDE" w14:textId="77777777" w:rsidR="002652B7" w:rsidRPr="00810D73" w:rsidRDefault="002652B7" w:rsidP="002652B7">
      <w:pPr>
        <w:pStyle w:val="Akapitzlist"/>
        <w:numPr>
          <w:ilvl w:val="0"/>
          <w:numId w:val="4"/>
        </w:numPr>
        <w:spacing w:after="0" w:line="240" w:lineRule="auto"/>
        <w:jc w:val="both"/>
        <w:rPr>
          <w:b/>
          <w:bCs/>
        </w:rPr>
      </w:pPr>
      <w:r>
        <w:t>Powiadomienia z modułu sprawdzającego procesy wzbogacone o ścieżkę i identyfikator procesu nadrzędnego, a także o wiersz poleceń, który uruchomił proces. Jeśli ma to miejsce te dane mają być również przesyłane za pośrednictwem Syslog.</w:t>
      </w:r>
    </w:p>
    <w:p w14:paraId="084098D8" w14:textId="77777777" w:rsidR="002652B7" w:rsidRPr="00810D73" w:rsidRDefault="002652B7" w:rsidP="002652B7">
      <w:pPr>
        <w:pStyle w:val="Akapitzlist"/>
        <w:numPr>
          <w:ilvl w:val="0"/>
          <w:numId w:val="4"/>
        </w:numPr>
        <w:spacing w:after="0" w:line="240" w:lineRule="auto"/>
        <w:jc w:val="both"/>
        <w:rPr>
          <w:b/>
          <w:bCs/>
        </w:rPr>
      </w:pPr>
      <w:r>
        <w:t>Wykrywanie i usuwanie niebezpiecznych aplikacji typu adware, spyware, dialer, phishing, narzędzi hakerskich, backdoor, itp.</w:t>
      </w:r>
    </w:p>
    <w:p w14:paraId="313441EE" w14:textId="77777777" w:rsidR="002652B7" w:rsidRPr="00810D73" w:rsidRDefault="002652B7" w:rsidP="002652B7">
      <w:pPr>
        <w:pStyle w:val="Akapitzlist"/>
        <w:numPr>
          <w:ilvl w:val="0"/>
          <w:numId w:val="4"/>
        </w:numPr>
        <w:spacing w:after="0" w:line="240" w:lineRule="auto"/>
        <w:jc w:val="both"/>
        <w:rPr>
          <w:b/>
          <w:bCs/>
        </w:rPr>
      </w:pPr>
      <w:r>
        <w:t>Wbudowana technologia do ochrony przed rootkitami.</w:t>
      </w:r>
    </w:p>
    <w:p w14:paraId="3CD2086D" w14:textId="77777777" w:rsidR="002652B7" w:rsidRPr="00810D73" w:rsidRDefault="002652B7" w:rsidP="002652B7">
      <w:pPr>
        <w:pStyle w:val="Akapitzlist"/>
        <w:numPr>
          <w:ilvl w:val="0"/>
          <w:numId w:val="4"/>
        </w:numPr>
        <w:spacing w:after="0" w:line="240" w:lineRule="auto"/>
        <w:jc w:val="both"/>
        <w:rPr>
          <w:b/>
          <w:bCs/>
        </w:rPr>
      </w:pPr>
      <w:r>
        <w:t>Skanowanie w czasie rzeczywistym otwieranych, zapisywanych i wykonywanych plików.</w:t>
      </w:r>
    </w:p>
    <w:p w14:paraId="609A0394" w14:textId="77777777" w:rsidR="002652B7" w:rsidRPr="00810D73" w:rsidRDefault="002652B7" w:rsidP="002652B7">
      <w:pPr>
        <w:pStyle w:val="Akapitzlist"/>
        <w:numPr>
          <w:ilvl w:val="0"/>
          <w:numId w:val="4"/>
        </w:numPr>
        <w:spacing w:after="0" w:line="240" w:lineRule="auto"/>
        <w:jc w:val="both"/>
        <w:rPr>
          <w:b/>
          <w:bCs/>
        </w:rPr>
      </w:pPr>
      <w:r>
        <w:t>Możliwość skanowania całego dysku, wybranych katalogów lub pojedynczych plików „na żądanie”.</w:t>
      </w:r>
    </w:p>
    <w:p w14:paraId="0F8837A2" w14:textId="77777777" w:rsidR="002652B7" w:rsidRPr="00810D73" w:rsidRDefault="002652B7" w:rsidP="002652B7">
      <w:pPr>
        <w:pStyle w:val="Akapitzlist"/>
        <w:numPr>
          <w:ilvl w:val="0"/>
          <w:numId w:val="4"/>
        </w:numPr>
        <w:spacing w:after="0" w:line="240" w:lineRule="auto"/>
        <w:jc w:val="both"/>
        <w:rPr>
          <w:b/>
          <w:bCs/>
        </w:rPr>
      </w:pPr>
      <w:r>
        <w:t>Skanowanie „na żądanie” pojedynczych plików lub katalogów przy pomocy skrótu w menu kontekstowym.</w:t>
      </w:r>
    </w:p>
    <w:p w14:paraId="77CB06C8" w14:textId="77777777" w:rsidR="002652B7" w:rsidRPr="00810D73" w:rsidRDefault="002652B7" w:rsidP="002652B7">
      <w:pPr>
        <w:pStyle w:val="Akapitzlist"/>
        <w:numPr>
          <w:ilvl w:val="0"/>
          <w:numId w:val="4"/>
        </w:numPr>
        <w:spacing w:after="0" w:line="240" w:lineRule="auto"/>
        <w:jc w:val="both"/>
        <w:rPr>
          <w:b/>
          <w:bCs/>
        </w:rPr>
      </w:pPr>
      <w:r>
        <w:t>Możliwość skanowania dysków sieciowych i dysków przenośnych.</w:t>
      </w:r>
    </w:p>
    <w:p w14:paraId="42D02B0E" w14:textId="77777777" w:rsidR="002652B7" w:rsidRPr="00810D73" w:rsidRDefault="002652B7" w:rsidP="002652B7">
      <w:pPr>
        <w:pStyle w:val="Akapitzlist"/>
        <w:numPr>
          <w:ilvl w:val="0"/>
          <w:numId w:val="4"/>
        </w:numPr>
        <w:spacing w:after="0" w:line="240" w:lineRule="auto"/>
        <w:jc w:val="both"/>
        <w:rPr>
          <w:b/>
          <w:bCs/>
        </w:rPr>
      </w:pPr>
      <w:r>
        <w:t>Skanowanie plików spakowanych i skompresowanych.</w:t>
      </w:r>
    </w:p>
    <w:p w14:paraId="4710906D" w14:textId="77777777" w:rsidR="002652B7" w:rsidRPr="00810D73" w:rsidRDefault="002652B7" w:rsidP="002652B7">
      <w:pPr>
        <w:pStyle w:val="Akapitzlist"/>
        <w:numPr>
          <w:ilvl w:val="0"/>
          <w:numId w:val="4"/>
        </w:numPr>
        <w:spacing w:after="0" w:line="240" w:lineRule="auto"/>
        <w:jc w:val="both"/>
        <w:rPr>
          <w:b/>
          <w:bCs/>
        </w:rPr>
      </w:pPr>
      <w:r>
        <w:t>Możliwość dodawania wykluczeń na podstawie:</w:t>
      </w:r>
    </w:p>
    <w:p w14:paraId="6181855B" w14:textId="77777777" w:rsidR="002652B7" w:rsidRPr="00810D73" w:rsidRDefault="002652B7" w:rsidP="002652B7">
      <w:pPr>
        <w:pStyle w:val="Akapitzlist"/>
        <w:numPr>
          <w:ilvl w:val="0"/>
          <w:numId w:val="5"/>
        </w:numPr>
        <w:spacing w:after="0" w:line="240" w:lineRule="auto"/>
        <w:jc w:val="both"/>
        <w:rPr>
          <w:b/>
          <w:bCs/>
        </w:rPr>
      </w:pPr>
      <w:r>
        <w:t>Plik</w:t>
      </w:r>
    </w:p>
    <w:p w14:paraId="40E5D325" w14:textId="77777777" w:rsidR="002652B7" w:rsidRPr="00810D73" w:rsidRDefault="002652B7" w:rsidP="002652B7">
      <w:pPr>
        <w:pStyle w:val="Akapitzlist"/>
        <w:numPr>
          <w:ilvl w:val="0"/>
          <w:numId w:val="5"/>
        </w:numPr>
        <w:spacing w:after="0" w:line="240" w:lineRule="auto"/>
        <w:jc w:val="both"/>
        <w:rPr>
          <w:b/>
          <w:bCs/>
        </w:rPr>
      </w:pPr>
      <w:r>
        <w:t>Folder</w:t>
      </w:r>
    </w:p>
    <w:p w14:paraId="4BE1F92C" w14:textId="77777777" w:rsidR="002652B7" w:rsidRPr="00810D73" w:rsidRDefault="002652B7" w:rsidP="002652B7">
      <w:pPr>
        <w:pStyle w:val="Akapitzlist"/>
        <w:numPr>
          <w:ilvl w:val="0"/>
          <w:numId w:val="5"/>
        </w:numPr>
        <w:spacing w:after="0" w:line="240" w:lineRule="auto"/>
        <w:jc w:val="both"/>
        <w:rPr>
          <w:b/>
          <w:bCs/>
        </w:rPr>
      </w:pPr>
      <w:r>
        <w:t>Rozszerzenie</w:t>
      </w:r>
    </w:p>
    <w:p w14:paraId="3720F8CF" w14:textId="77777777" w:rsidR="002652B7" w:rsidRPr="00810D73" w:rsidRDefault="002652B7" w:rsidP="002652B7">
      <w:pPr>
        <w:pStyle w:val="Akapitzlist"/>
        <w:numPr>
          <w:ilvl w:val="0"/>
          <w:numId w:val="5"/>
        </w:numPr>
        <w:spacing w:after="0" w:line="240" w:lineRule="auto"/>
        <w:jc w:val="both"/>
        <w:rPr>
          <w:b/>
          <w:bCs/>
        </w:rPr>
      </w:pPr>
      <w:r>
        <w:t>Proces</w:t>
      </w:r>
    </w:p>
    <w:p w14:paraId="06F5DF4A" w14:textId="77777777" w:rsidR="002652B7" w:rsidRPr="00810D73" w:rsidRDefault="002652B7" w:rsidP="002652B7">
      <w:pPr>
        <w:pStyle w:val="Akapitzlist"/>
        <w:numPr>
          <w:ilvl w:val="0"/>
          <w:numId w:val="5"/>
        </w:numPr>
        <w:spacing w:after="0" w:line="240" w:lineRule="auto"/>
        <w:jc w:val="both"/>
        <w:rPr>
          <w:b/>
          <w:bCs/>
        </w:rPr>
      </w:pPr>
      <w:r>
        <w:t>Hash pliku</w:t>
      </w:r>
    </w:p>
    <w:p w14:paraId="2183D54E" w14:textId="77777777" w:rsidR="002652B7" w:rsidRPr="00810D73" w:rsidRDefault="002652B7" w:rsidP="002652B7">
      <w:pPr>
        <w:pStyle w:val="Akapitzlist"/>
        <w:numPr>
          <w:ilvl w:val="0"/>
          <w:numId w:val="5"/>
        </w:numPr>
        <w:spacing w:after="0" w:line="240" w:lineRule="auto"/>
        <w:jc w:val="both"/>
        <w:rPr>
          <w:b/>
          <w:bCs/>
        </w:rPr>
      </w:pPr>
      <w:r>
        <w:t>Hash certyfikatu</w:t>
      </w:r>
    </w:p>
    <w:p w14:paraId="599AC662" w14:textId="77777777" w:rsidR="002652B7" w:rsidRPr="00810D73" w:rsidRDefault="002652B7" w:rsidP="002652B7">
      <w:pPr>
        <w:pStyle w:val="Akapitzlist"/>
        <w:numPr>
          <w:ilvl w:val="0"/>
          <w:numId w:val="5"/>
        </w:numPr>
        <w:spacing w:after="0" w:line="240" w:lineRule="auto"/>
        <w:jc w:val="both"/>
        <w:rPr>
          <w:b/>
          <w:bCs/>
        </w:rPr>
      </w:pPr>
      <w:r>
        <w:t>Nazwa zagrożenia</w:t>
      </w:r>
    </w:p>
    <w:p w14:paraId="21B98E85" w14:textId="77777777" w:rsidR="002652B7" w:rsidRPr="00810D73" w:rsidRDefault="002652B7" w:rsidP="002652B7">
      <w:pPr>
        <w:pStyle w:val="Akapitzlist"/>
        <w:numPr>
          <w:ilvl w:val="0"/>
          <w:numId w:val="5"/>
        </w:numPr>
        <w:spacing w:after="0" w:line="240" w:lineRule="auto"/>
        <w:jc w:val="both"/>
        <w:rPr>
          <w:b/>
          <w:bCs/>
        </w:rPr>
      </w:pPr>
      <w:r>
        <w:t>Wiersz poleceń</w:t>
      </w:r>
    </w:p>
    <w:p w14:paraId="669D53E3" w14:textId="77777777" w:rsidR="002652B7" w:rsidRPr="00810D73" w:rsidRDefault="002652B7" w:rsidP="002652B7">
      <w:pPr>
        <w:pStyle w:val="Akapitzlist"/>
        <w:numPr>
          <w:ilvl w:val="0"/>
          <w:numId w:val="5"/>
        </w:numPr>
        <w:spacing w:after="0" w:line="240" w:lineRule="auto"/>
        <w:jc w:val="both"/>
        <w:rPr>
          <w:b/>
          <w:bCs/>
        </w:rPr>
      </w:pPr>
      <w:r>
        <w:t>IP/maska</w:t>
      </w:r>
    </w:p>
    <w:p w14:paraId="3CA827EC" w14:textId="77777777" w:rsidR="002652B7" w:rsidRPr="00810D73" w:rsidRDefault="002652B7" w:rsidP="002652B7">
      <w:pPr>
        <w:pStyle w:val="Akapitzlist"/>
        <w:numPr>
          <w:ilvl w:val="0"/>
          <w:numId w:val="4"/>
        </w:numPr>
        <w:spacing w:after="0" w:line="240" w:lineRule="auto"/>
        <w:jc w:val="both"/>
        <w:rPr>
          <w:b/>
          <w:bCs/>
        </w:rPr>
      </w:pPr>
      <w:r>
        <w:t>Skanowanie i oczyszczanie w czasie rzeczywistym poczty przychodzącej i wychodzącej obsługiwanej przy pomocy programu MS Outlook, Outlook Express.</w:t>
      </w:r>
    </w:p>
    <w:p w14:paraId="1A105743" w14:textId="77777777" w:rsidR="002652B7" w:rsidRPr="00810D73" w:rsidRDefault="002652B7" w:rsidP="002652B7">
      <w:pPr>
        <w:pStyle w:val="Akapitzlist"/>
        <w:numPr>
          <w:ilvl w:val="0"/>
          <w:numId w:val="4"/>
        </w:numPr>
        <w:spacing w:after="0" w:line="240" w:lineRule="auto"/>
        <w:jc w:val="both"/>
        <w:rPr>
          <w:b/>
          <w:bCs/>
        </w:rPr>
      </w:pPr>
      <w:r>
        <w:t xml:space="preserve">Skanowanie i oczyszczanie poczty przychodzącej POP3 „w locie” (w czasie rzeczywistym), zanim zostanie dostarczona do klienta pocztowego zainstalowanego na stacji roboczej (niezależnie od konkretnego klienta pocztowego). </w:t>
      </w:r>
    </w:p>
    <w:p w14:paraId="7FF06699" w14:textId="77777777" w:rsidR="002652B7" w:rsidRPr="00810D73" w:rsidRDefault="002652B7" w:rsidP="002652B7">
      <w:pPr>
        <w:pStyle w:val="Akapitzlist"/>
        <w:numPr>
          <w:ilvl w:val="0"/>
          <w:numId w:val="4"/>
        </w:numPr>
        <w:spacing w:after="0" w:line="240" w:lineRule="auto"/>
        <w:jc w:val="both"/>
        <w:rPr>
          <w:b/>
          <w:bCs/>
        </w:rPr>
      </w:pPr>
      <w:r>
        <w:t>Automatyczna integracja skanera POP3 z dowolnym klientem pocztowym bez konieczności zmian w konfiguracji.</w:t>
      </w:r>
    </w:p>
    <w:p w14:paraId="449D03CD" w14:textId="77777777" w:rsidR="002652B7" w:rsidRPr="00810D73" w:rsidRDefault="002652B7" w:rsidP="002652B7">
      <w:pPr>
        <w:pStyle w:val="Akapitzlist"/>
        <w:numPr>
          <w:ilvl w:val="0"/>
          <w:numId w:val="4"/>
        </w:numPr>
        <w:spacing w:after="0" w:line="240" w:lineRule="auto"/>
        <w:jc w:val="both"/>
        <w:rPr>
          <w:b/>
          <w:bCs/>
        </w:rPr>
      </w:pPr>
      <w:r>
        <w:t>Skanowanie ruchu HTTP na poziomie stacji roboczych. Zainfekowany ruch powinien być automatycznie blokowany a użytkownikowi wyświetlane stosowne powiadomienie.</w:t>
      </w:r>
    </w:p>
    <w:p w14:paraId="56A7B201" w14:textId="77777777" w:rsidR="002652B7" w:rsidRPr="00810D73" w:rsidRDefault="002652B7" w:rsidP="002652B7">
      <w:pPr>
        <w:pStyle w:val="Akapitzlist"/>
        <w:numPr>
          <w:ilvl w:val="0"/>
          <w:numId w:val="4"/>
        </w:numPr>
        <w:spacing w:after="0" w:line="240" w:lineRule="auto"/>
        <w:jc w:val="both"/>
        <w:rPr>
          <w:b/>
          <w:bCs/>
        </w:rPr>
      </w:pPr>
      <w:r>
        <w:t>Blokowanie możliwości przeglądania wybranych stron internetowych. Listę blokowanych stron internetowych określa administrator. Dodatkowo powinny być zdefiniowane przez producenta  grupy stron.</w:t>
      </w:r>
    </w:p>
    <w:p w14:paraId="7A64A4BB" w14:textId="77777777" w:rsidR="002652B7" w:rsidRPr="00810D73" w:rsidRDefault="002652B7" w:rsidP="002652B7">
      <w:pPr>
        <w:pStyle w:val="Akapitzlist"/>
        <w:numPr>
          <w:ilvl w:val="0"/>
          <w:numId w:val="4"/>
        </w:numPr>
        <w:spacing w:after="0" w:line="240" w:lineRule="auto"/>
        <w:jc w:val="both"/>
        <w:rPr>
          <w:b/>
          <w:bCs/>
        </w:rPr>
      </w:pPr>
      <w:r>
        <w:t xml:space="preserve">Automatyczna integracja z dowolną przeglądarką internetową bez konieczności zmian w konfiguracji. </w:t>
      </w:r>
    </w:p>
    <w:p w14:paraId="02108802" w14:textId="77777777" w:rsidR="002652B7" w:rsidRPr="003643DB" w:rsidRDefault="002652B7" w:rsidP="002652B7">
      <w:pPr>
        <w:pStyle w:val="Akapitzlist"/>
        <w:numPr>
          <w:ilvl w:val="0"/>
          <w:numId w:val="4"/>
        </w:numPr>
        <w:spacing w:after="0" w:line="240" w:lineRule="auto"/>
        <w:jc w:val="both"/>
        <w:rPr>
          <w:b/>
          <w:bCs/>
        </w:rPr>
      </w:pPr>
      <w:r>
        <w:lastRenderedPageBreak/>
        <w:t>Możliwość definiowania czy pliki z kwarantanny mają być przesyłane do producenta i co jaki czas ma się ta czynność odbywać.</w:t>
      </w:r>
    </w:p>
    <w:p w14:paraId="4F3E61C2" w14:textId="77777777" w:rsidR="002652B7" w:rsidRDefault="002652B7" w:rsidP="002652B7">
      <w:pPr>
        <w:pStyle w:val="Akapitzlist"/>
        <w:numPr>
          <w:ilvl w:val="0"/>
          <w:numId w:val="4"/>
        </w:numPr>
        <w:spacing w:after="0" w:line="240" w:lineRule="auto"/>
        <w:jc w:val="both"/>
      </w:pPr>
      <w:r>
        <w:t>Po aktualizacji sygnatur baz antywirusowych opcja automatycznego przeskanowania kwarantanny.</w:t>
      </w:r>
    </w:p>
    <w:p w14:paraId="27392FB0" w14:textId="77777777" w:rsidR="002652B7" w:rsidRPr="003643DB" w:rsidRDefault="002652B7" w:rsidP="002652B7">
      <w:pPr>
        <w:pStyle w:val="Akapitzlist"/>
        <w:numPr>
          <w:ilvl w:val="0"/>
          <w:numId w:val="4"/>
        </w:numPr>
        <w:spacing w:after="0" w:line="240" w:lineRule="auto"/>
        <w:jc w:val="both"/>
      </w:pPr>
      <w:r>
        <w:t>Możliwość przechowywania zawartości kwarantanny maksymalnie 180 dni.</w:t>
      </w:r>
    </w:p>
    <w:p w14:paraId="57E7461B" w14:textId="77777777" w:rsidR="002652B7" w:rsidRPr="00810D73" w:rsidRDefault="002652B7" w:rsidP="002652B7">
      <w:pPr>
        <w:pStyle w:val="Akapitzlist"/>
        <w:numPr>
          <w:ilvl w:val="0"/>
          <w:numId w:val="4"/>
        </w:numPr>
        <w:spacing w:after="0" w:line="240" w:lineRule="auto"/>
        <w:jc w:val="both"/>
        <w:rPr>
          <w:b/>
          <w:bCs/>
        </w:rPr>
      </w:pPr>
      <w:r>
        <w:t>Program powinien umożliwiać skanowanie ruchu sieciowego wewnątrz szyfrowanych protokołów HTTPS, RDP, FTPS, SCP/SSH.</w:t>
      </w:r>
    </w:p>
    <w:p w14:paraId="5E796B79" w14:textId="77777777" w:rsidR="002652B7" w:rsidRPr="00810D73" w:rsidRDefault="002652B7" w:rsidP="002652B7">
      <w:pPr>
        <w:pStyle w:val="Akapitzlist"/>
        <w:numPr>
          <w:ilvl w:val="0"/>
          <w:numId w:val="4"/>
        </w:numPr>
        <w:spacing w:after="0" w:line="240" w:lineRule="auto"/>
        <w:jc w:val="both"/>
        <w:rPr>
          <w:b/>
          <w:bCs/>
        </w:rPr>
      </w:pPr>
      <w:r>
        <w:t>Program powinien skanować ruch HTTPS transparentnie bez potrzeby konfiguracji zewnętrznych aplikacji takich jak przeglądarki www lub programy pocztowe.</w:t>
      </w:r>
    </w:p>
    <w:p w14:paraId="731CEFD9" w14:textId="77777777" w:rsidR="002652B7" w:rsidRPr="00810D73" w:rsidRDefault="002652B7" w:rsidP="002652B7">
      <w:pPr>
        <w:pStyle w:val="Akapitzlist"/>
        <w:numPr>
          <w:ilvl w:val="0"/>
          <w:numId w:val="4"/>
        </w:numPr>
        <w:spacing w:after="0" w:line="240" w:lineRule="auto"/>
        <w:jc w:val="both"/>
        <w:rPr>
          <w:b/>
          <w:bCs/>
        </w:rPr>
      </w:pPr>
      <w:r>
        <w:t>Możliwość zabezpieczenia programu przed deinstalacją przez niepowołaną osobę, nawet gdy posiada ona prawa lokalnego lub domenowego administratora, przy próbie deinstalacji program powinien pytać o swoje hasło.</w:t>
      </w:r>
    </w:p>
    <w:p w14:paraId="382A5171" w14:textId="77777777" w:rsidR="002652B7" w:rsidRPr="00810D73" w:rsidRDefault="002652B7" w:rsidP="002652B7">
      <w:pPr>
        <w:pStyle w:val="Akapitzlist"/>
        <w:numPr>
          <w:ilvl w:val="0"/>
          <w:numId w:val="4"/>
        </w:numPr>
        <w:spacing w:after="0" w:line="240" w:lineRule="auto"/>
        <w:jc w:val="both"/>
        <w:rPr>
          <w:b/>
          <w:bCs/>
        </w:rPr>
      </w:pPr>
      <w:r>
        <w:t>Po kliknięciu prawym klawiszem myszy na ikonie programu i wybraniu opcji: „O programie” powinna być możliwość zdefiniowania przez administratora danych do pomocy technicznej jak: adres strony pomocy, adres e-mail do administratora pomocy, numer telefonu do administratora pomocy.</w:t>
      </w:r>
    </w:p>
    <w:p w14:paraId="4A832E66" w14:textId="77777777" w:rsidR="002652B7" w:rsidRPr="00810D73" w:rsidRDefault="002652B7" w:rsidP="002652B7">
      <w:pPr>
        <w:pStyle w:val="Akapitzlist"/>
        <w:numPr>
          <w:ilvl w:val="0"/>
          <w:numId w:val="4"/>
        </w:numPr>
        <w:spacing w:after="0" w:line="240" w:lineRule="auto"/>
        <w:jc w:val="both"/>
        <w:rPr>
          <w:b/>
          <w:bCs/>
        </w:rPr>
      </w:pPr>
      <w:r>
        <w:t>W GUI programu na punkcie końcowym powinna być możliwość wyświetlenia aktualnej wersji produktu i aktualnej wersji silników.</w:t>
      </w:r>
    </w:p>
    <w:p w14:paraId="2597CA6F" w14:textId="77777777" w:rsidR="002652B7" w:rsidRPr="00810D73" w:rsidRDefault="002652B7" w:rsidP="002652B7">
      <w:pPr>
        <w:pStyle w:val="Akapitzlist"/>
        <w:numPr>
          <w:ilvl w:val="0"/>
          <w:numId w:val="4"/>
        </w:numPr>
        <w:spacing w:after="0" w:line="240" w:lineRule="auto"/>
        <w:jc w:val="both"/>
        <w:rPr>
          <w:b/>
          <w:bCs/>
        </w:rPr>
      </w:pPr>
      <w:r>
        <w:t xml:space="preserve">W GUI programu powinna być możliwość wyświetlenia którego dnia była przeprowadzana ostatnia aktualizacja z dokładnością co do sekundy jej uruchomienia. </w:t>
      </w:r>
    </w:p>
    <w:p w14:paraId="4B3DD3D3" w14:textId="77777777" w:rsidR="002652B7" w:rsidRPr="00810D73" w:rsidRDefault="002652B7" w:rsidP="002652B7">
      <w:pPr>
        <w:pStyle w:val="Akapitzlist"/>
        <w:numPr>
          <w:ilvl w:val="0"/>
          <w:numId w:val="4"/>
        </w:numPr>
        <w:spacing w:after="0" w:line="240" w:lineRule="auto"/>
        <w:jc w:val="both"/>
        <w:rPr>
          <w:b/>
          <w:bCs/>
        </w:rPr>
      </w:pPr>
      <w:r>
        <w:t>Automatyczna, inkrementacyjna aktualizacja baz wirusów i innych zagrożeń.</w:t>
      </w:r>
    </w:p>
    <w:p w14:paraId="1DF414C7" w14:textId="77777777" w:rsidR="002652B7" w:rsidRPr="00810D73" w:rsidRDefault="002652B7" w:rsidP="002652B7">
      <w:pPr>
        <w:pStyle w:val="Akapitzlist"/>
        <w:numPr>
          <w:ilvl w:val="0"/>
          <w:numId w:val="4"/>
        </w:numPr>
        <w:spacing w:after="0" w:line="240" w:lineRule="auto"/>
        <w:jc w:val="both"/>
        <w:rPr>
          <w:b/>
          <w:bCs/>
        </w:rPr>
      </w:pPr>
      <w:r>
        <w:t>Obsługa pobierania aktualizacji za pośrednictwem serwera proxy.</w:t>
      </w:r>
    </w:p>
    <w:p w14:paraId="37CDE8F1" w14:textId="77777777" w:rsidR="002652B7" w:rsidRPr="00810D73" w:rsidRDefault="002652B7" w:rsidP="002652B7">
      <w:pPr>
        <w:pStyle w:val="Akapitzlist"/>
        <w:numPr>
          <w:ilvl w:val="0"/>
          <w:numId w:val="4"/>
        </w:numPr>
        <w:spacing w:after="0" w:line="240" w:lineRule="auto"/>
        <w:jc w:val="both"/>
        <w:rPr>
          <w:b/>
          <w:bCs/>
        </w:rPr>
      </w:pPr>
      <w:r>
        <w:t>Praca programu musi być niezauważalna dla użytkownika.</w:t>
      </w:r>
    </w:p>
    <w:p w14:paraId="716E2670" w14:textId="77777777" w:rsidR="002652B7" w:rsidRPr="00810D73" w:rsidRDefault="002652B7" w:rsidP="002652B7">
      <w:pPr>
        <w:pStyle w:val="Akapitzlist"/>
        <w:numPr>
          <w:ilvl w:val="0"/>
          <w:numId w:val="4"/>
        </w:numPr>
        <w:spacing w:after="0" w:line="240" w:lineRule="auto"/>
        <w:jc w:val="both"/>
        <w:rPr>
          <w:b/>
          <w:bCs/>
        </w:rPr>
      </w:pPr>
      <w:r>
        <w:t>Dziennik zdarzeń rejestrujący informacje na temat znalezionych zagrożeń, dokonanych aktualizacji baz wirusów i samego oprogramowania powinien być bezpośrednio na stacji roboczej.</w:t>
      </w:r>
    </w:p>
    <w:p w14:paraId="29C57C11" w14:textId="77777777" w:rsidR="002652B7" w:rsidRPr="00810D73" w:rsidRDefault="002652B7" w:rsidP="002652B7">
      <w:pPr>
        <w:pStyle w:val="Akapitzlist"/>
        <w:numPr>
          <w:ilvl w:val="0"/>
          <w:numId w:val="4"/>
        </w:numPr>
        <w:spacing w:after="0" w:line="240" w:lineRule="auto"/>
        <w:jc w:val="both"/>
        <w:rPr>
          <w:b/>
          <w:bCs/>
        </w:rPr>
      </w:pPr>
      <w:r>
        <w:t>Stacje robocze mogą łączyć się do serwera administracyjnego za pośrednictwem sieci komputerowej.</w:t>
      </w:r>
    </w:p>
    <w:p w14:paraId="183568E0" w14:textId="77777777" w:rsidR="002652B7" w:rsidRPr="00810D73" w:rsidRDefault="002652B7" w:rsidP="002652B7">
      <w:pPr>
        <w:pStyle w:val="Akapitzlist"/>
        <w:numPr>
          <w:ilvl w:val="0"/>
          <w:numId w:val="4"/>
        </w:numPr>
        <w:spacing w:after="0" w:line="240" w:lineRule="auto"/>
        <w:jc w:val="both"/>
        <w:rPr>
          <w:b/>
          <w:bCs/>
        </w:rPr>
      </w:pPr>
      <w:r>
        <w:t>Oprogramowanie klienckie musi posiadać wbudowaną funkcję do komunikacji z serwerem administracyjnym, ale nie dopuszcza się osobnego agenta instalowanego na stacji roboczej.</w:t>
      </w:r>
    </w:p>
    <w:p w14:paraId="540524E7" w14:textId="77777777" w:rsidR="002652B7" w:rsidRPr="00810D73" w:rsidRDefault="002652B7" w:rsidP="002652B7">
      <w:pPr>
        <w:pStyle w:val="Akapitzlist"/>
        <w:numPr>
          <w:ilvl w:val="0"/>
          <w:numId w:val="4"/>
        </w:numPr>
        <w:spacing w:after="0" w:line="240" w:lineRule="auto"/>
        <w:jc w:val="both"/>
        <w:rPr>
          <w:b/>
          <w:bCs/>
        </w:rPr>
      </w:pPr>
      <w:r>
        <w:t>Możliwość odblokowania ustawień programu po wpisaniu hasła.</w:t>
      </w:r>
    </w:p>
    <w:p w14:paraId="64658F5A" w14:textId="77777777" w:rsidR="002652B7" w:rsidRPr="00810D73" w:rsidRDefault="002652B7" w:rsidP="002652B7">
      <w:pPr>
        <w:pStyle w:val="Akapitzlist"/>
        <w:numPr>
          <w:ilvl w:val="0"/>
          <w:numId w:val="4"/>
        </w:numPr>
        <w:spacing w:after="0" w:line="240" w:lineRule="auto"/>
        <w:jc w:val="both"/>
        <w:rPr>
          <w:b/>
          <w:bCs/>
        </w:rPr>
      </w:pPr>
      <w:r>
        <w:t>Oprogramowanie musi posiadać możliwość odblokowania ustawień lokalnych konfiguracji po doinstalowaniu odpowiedniego modułu.</w:t>
      </w:r>
    </w:p>
    <w:p w14:paraId="27395CF1" w14:textId="77777777" w:rsidR="002652B7" w:rsidRPr="00810D73" w:rsidRDefault="002652B7" w:rsidP="002652B7">
      <w:pPr>
        <w:pStyle w:val="Akapitzlist"/>
        <w:numPr>
          <w:ilvl w:val="0"/>
          <w:numId w:val="4"/>
        </w:numPr>
        <w:spacing w:after="0" w:line="240" w:lineRule="auto"/>
        <w:jc w:val="both"/>
        <w:rPr>
          <w:b/>
          <w:bCs/>
        </w:rPr>
      </w:pPr>
      <w:r>
        <w:t>Wbudowany moduł kontroli urządzeń (możliwość blokowania całkowitego dostępu do urządzeń, podłączenia tylko do odczytu i w zależności do jakiego interfejsu w komputerze zostanie podłączone urządzenie).</w:t>
      </w:r>
    </w:p>
    <w:p w14:paraId="5EAF5CF2" w14:textId="77777777" w:rsidR="002652B7" w:rsidRPr="00810D73" w:rsidRDefault="002652B7" w:rsidP="002652B7">
      <w:pPr>
        <w:pStyle w:val="Akapitzlist"/>
        <w:numPr>
          <w:ilvl w:val="0"/>
          <w:numId w:val="4"/>
        </w:numPr>
        <w:spacing w:after="0" w:line="240" w:lineRule="auto"/>
        <w:jc w:val="both"/>
        <w:rPr>
          <w:b/>
          <w:bCs/>
        </w:rPr>
      </w:pPr>
      <w:r>
        <w:t>Możliwość dodania zaufanych urządzeń bezpośrednio z konsoli administracyjnej, na podstawie wykrytych urządzeń lub wpisanych ręcznie ID urządzenia lub ID produktu.</w:t>
      </w:r>
    </w:p>
    <w:p w14:paraId="088D9020" w14:textId="77777777" w:rsidR="002652B7" w:rsidRPr="00810D73" w:rsidRDefault="002652B7" w:rsidP="002652B7">
      <w:pPr>
        <w:pStyle w:val="Akapitzlist"/>
        <w:numPr>
          <w:ilvl w:val="0"/>
          <w:numId w:val="4"/>
        </w:numPr>
        <w:spacing w:after="0" w:line="240" w:lineRule="auto"/>
        <w:jc w:val="both"/>
        <w:rPr>
          <w:b/>
          <w:bCs/>
        </w:rPr>
      </w:pPr>
      <w:r>
        <w:t>Funkcja ochrony danych ma umożliwiać blokowanie wysyłanych przez http lub smtp danych takich jak: adresy e-mail, piny, konta bankowe, hasła itp.</w:t>
      </w:r>
    </w:p>
    <w:p w14:paraId="39DED7CB" w14:textId="77777777" w:rsidR="002652B7" w:rsidRPr="00810D73" w:rsidRDefault="002652B7" w:rsidP="002652B7">
      <w:pPr>
        <w:pStyle w:val="Akapitzlist"/>
        <w:numPr>
          <w:ilvl w:val="0"/>
          <w:numId w:val="4"/>
        </w:numPr>
        <w:spacing w:after="0" w:line="240" w:lineRule="auto"/>
        <w:jc w:val="both"/>
        <w:rPr>
          <w:b/>
          <w:bCs/>
        </w:rPr>
      </w:pPr>
      <w:r>
        <w:t>Funkcja ochrony danych ma mieć możliwość konfigurowana zdalnie przez administratora.</w:t>
      </w:r>
    </w:p>
    <w:p w14:paraId="35095B1E" w14:textId="77777777" w:rsidR="002652B7" w:rsidRPr="00810D73" w:rsidRDefault="002652B7" w:rsidP="002652B7">
      <w:pPr>
        <w:pStyle w:val="Akapitzlist"/>
        <w:numPr>
          <w:ilvl w:val="0"/>
          <w:numId w:val="4"/>
        </w:numPr>
        <w:spacing w:after="0" w:line="240" w:lineRule="auto"/>
        <w:jc w:val="both"/>
        <w:rPr>
          <w:b/>
          <w:bCs/>
        </w:rPr>
      </w:pPr>
      <w:r>
        <w:t>Jedna wersja instalacyjna na stacje robocze i serwery plików Windows.</w:t>
      </w:r>
    </w:p>
    <w:p w14:paraId="42F9559B" w14:textId="77777777" w:rsidR="002652B7" w:rsidRPr="00810D73" w:rsidRDefault="002652B7" w:rsidP="002652B7">
      <w:pPr>
        <w:pStyle w:val="Akapitzlist"/>
        <w:numPr>
          <w:ilvl w:val="0"/>
          <w:numId w:val="4"/>
        </w:numPr>
        <w:spacing w:after="0" w:line="240" w:lineRule="auto"/>
        <w:jc w:val="both"/>
        <w:rPr>
          <w:b/>
          <w:bCs/>
        </w:rPr>
      </w:pPr>
      <w:r>
        <w:t>Wbudowana zapora osobista, umożliwiająca tworzenie reguł na podstawie aplikacji oraz ruchu sieciowego.</w:t>
      </w:r>
    </w:p>
    <w:p w14:paraId="7255EEA0" w14:textId="77777777" w:rsidR="002652B7" w:rsidRPr="00810D73" w:rsidRDefault="002652B7" w:rsidP="002652B7">
      <w:pPr>
        <w:pStyle w:val="Akapitzlist"/>
        <w:numPr>
          <w:ilvl w:val="0"/>
          <w:numId w:val="4"/>
        </w:numPr>
        <w:spacing w:after="0" w:line="240" w:lineRule="auto"/>
        <w:jc w:val="both"/>
        <w:rPr>
          <w:b/>
          <w:bCs/>
        </w:rPr>
      </w:pPr>
      <w:r>
        <w:t>Wbudowany IDS.</w:t>
      </w:r>
    </w:p>
    <w:p w14:paraId="65B06FBA" w14:textId="77777777" w:rsidR="002652B7" w:rsidRPr="00810D73" w:rsidRDefault="002652B7" w:rsidP="002652B7">
      <w:pPr>
        <w:pStyle w:val="Akapitzlist"/>
        <w:numPr>
          <w:ilvl w:val="0"/>
          <w:numId w:val="4"/>
        </w:numPr>
        <w:spacing w:after="0" w:line="240" w:lineRule="auto"/>
        <w:jc w:val="both"/>
        <w:rPr>
          <w:b/>
          <w:bCs/>
        </w:rPr>
      </w:pPr>
      <w:r>
        <w:t>Możliwość zainstalowania silnika pełnego, lekkiego ze sprawdzaniem reputacji plików w chmurze, lub wykorzystanie dodatkowej maszyny wirtualnej, która przejmie rolę silnika skanującego.</w:t>
      </w:r>
    </w:p>
    <w:p w14:paraId="3CBB194C" w14:textId="77777777" w:rsidR="002652B7" w:rsidRPr="00810D73" w:rsidRDefault="002652B7" w:rsidP="002652B7">
      <w:pPr>
        <w:pStyle w:val="Akapitzlist"/>
        <w:numPr>
          <w:ilvl w:val="0"/>
          <w:numId w:val="4"/>
        </w:numPr>
        <w:spacing w:after="0" w:line="240" w:lineRule="auto"/>
        <w:jc w:val="both"/>
        <w:rPr>
          <w:b/>
          <w:bCs/>
        </w:rPr>
      </w:pPr>
      <w:r>
        <w:t>Maszyna, która przejmuje rolę silnika skanującego musi działać w trybach redundancji lub równej dystrybucji.</w:t>
      </w:r>
    </w:p>
    <w:p w14:paraId="70C65392" w14:textId="77777777" w:rsidR="002652B7" w:rsidRPr="00C15E10" w:rsidRDefault="002652B7" w:rsidP="002652B7">
      <w:pPr>
        <w:pStyle w:val="Akapitzlist"/>
        <w:numPr>
          <w:ilvl w:val="0"/>
          <w:numId w:val="4"/>
        </w:numPr>
        <w:spacing w:after="0" w:line="240" w:lineRule="auto"/>
        <w:jc w:val="both"/>
        <w:rPr>
          <w:b/>
          <w:bCs/>
        </w:rPr>
      </w:pPr>
      <w:r>
        <w:lastRenderedPageBreak/>
        <w:t>Aktualizacja maszyny skanującej musi obejmować oddzielną aktualizację nowych funkcji, ulepszeń, poprawek oraz oddzielną aktualizację systemu operacyjnego urządzenia wirtualnego.</w:t>
      </w:r>
    </w:p>
    <w:p w14:paraId="0380F583" w14:textId="77777777" w:rsidR="002652B7" w:rsidRPr="00C15E10" w:rsidRDefault="002652B7" w:rsidP="002652B7">
      <w:pPr>
        <w:pStyle w:val="Akapitzlist"/>
        <w:numPr>
          <w:ilvl w:val="0"/>
          <w:numId w:val="4"/>
        </w:numPr>
        <w:spacing w:after="0" w:line="240" w:lineRule="auto"/>
        <w:jc w:val="both"/>
        <w:rPr>
          <w:b/>
          <w:bCs/>
        </w:rPr>
      </w:pPr>
      <w:r>
        <w:t>Możliwość tworzenia list sieci zaufanych.</w:t>
      </w:r>
    </w:p>
    <w:p w14:paraId="0557649B" w14:textId="77777777" w:rsidR="002652B7" w:rsidRPr="00C15E10" w:rsidRDefault="002652B7" w:rsidP="002652B7">
      <w:pPr>
        <w:pStyle w:val="Akapitzlist"/>
        <w:numPr>
          <w:ilvl w:val="0"/>
          <w:numId w:val="4"/>
        </w:numPr>
        <w:spacing w:after="0" w:line="240" w:lineRule="auto"/>
        <w:jc w:val="both"/>
        <w:rPr>
          <w:b/>
          <w:bCs/>
        </w:rPr>
      </w:pPr>
      <w:r>
        <w:t>Możliwość dezaktywacji funkcji zapory sieciowej.</w:t>
      </w:r>
    </w:p>
    <w:p w14:paraId="04BB42C3" w14:textId="77777777" w:rsidR="002652B7" w:rsidRPr="00C15E10" w:rsidRDefault="002652B7" w:rsidP="002652B7">
      <w:pPr>
        <w:pStyle w:val="Akapitzlist"/>
        <w:numPr>
          <w:ilvl w:val="0"/>
          <w:numId w:val="4"/>
        </w:numPr>
        <w:spacing w:after="0" w:line="240" w:lineRule="auto"/>
        <w:jc w:val="both"/>
        <w:rPr>
          <w:b/>
          <w:bCs/>
        </w:rPr>
      </w:pPr>
      <w:r>
        <w:t>Możliwość ustawienia skanowania z niskim priorytetem zmniejszając obciążenie systemu w trakcie wykonywania tego procesu.</w:t>
      </w:r>
    </w:p>
    <w:p w14:paraId="1EFCEC03" w14:textId="77777777" w:rsidR="002652B7" w:rsidRPr="00C15E10" w:rsidRDefault="002652B7" w:rsidP="002652B7">
      <w:pPr>
        <w:pStyle w:val="Akapitzlist"/>
        <w:numPr>
          <w:ilvl w:val="0"/>
          <w:numId w:val="4"/>
        </w:numPr>
        <w:spacing w:after="0" w:line="240" w:lineRule="auto"/>
        <w:jc w:val="both"/>
        <w:rPr>
          <w:b/>
          <w:bCs/>
        </w:rPr>
      </w:pPr>
      <w:r>
        <w:t>Dodatkowa funkcja ochrony przeciwko znanym zagrożeniom typu ransomware.</w:t>
      </w:r>
    </w:p>
    <w:p w14:paraId="67F6F944" w14:textId="77777777" w:rsidR="002652B7" w:rsidRPr="00C15E10" w:rsidRDefault="002652B7" w:rsidP="002652B7">
      <w:pPr>
        <w:pStyle w:val="Akapitzlist"/>
        <w:numPr>
          <w:ilvl w:val="0"/>
          <w:numId w:val="4"/>
        </w:numPr>
        <w:spacing w:after="0" w:line="240" w:lineRule="auto"/>
        <w:jc w:val="both"/>
        <w:rPr>
          <w:b/>
          <w:bCs/>
        </w:rPr>
      </w:pPr>
      <w:r>
        <w:t>Mechanizm, który wspiera powrót do ostatnich działających wersji produktu oraz sygnatur w przypadku wdrożenia wadliwej aktualizacji.</w:t>
      </w:r>
    </w:p>
    <w:p w14:paraId="08C59F2A" w14:textId="77777777" w:rsidR="002652B7" w:rsidRPr="00C15E10" w:rsidRDefault="002652B7" w:rsidP="002652B7">
      <w:pPr>
        <w:pStyle w:val="Akapitzlist"/>
        <w:numPr>
          <w:ilvl w:val="0"/>
          <w:numId w:val="4"/>
        </w:numPr>
        <w:spacing w:after="0" w:line="240" w:lineRule="auto"/>
        <w:jc w:val="both"/>
        <w:rPr>
          <w:b/>
          <w:bCs/>
        </w:rPr>
      </w:pPr>
      <w:r>
        <w:t>Użytkownik na punkcie końcowym ma mieć możliwość opóźnienia restartu potrzebnego do zakończenia jednego lub wielu zadań (konfigurowalne w politykach bezpieczeństwa).</w:t>
      </w:r>
    </w:p>
    <w:p w14:paraId="2077D298" w14:textId="77777777" w:rsidR="002652B7" w:rsidRPr="00C15E10" w:rsidRDefault="002652B7" w:rsidP="002652B7">
      <w:pPr>
        <w:pStyle w:val="Akapitzlist"/>
        <w:numPr>
          <w:ilvl w:val="0"/>
          <w:numId w:val="4"/>
        </w:numPr>
        <w:spacing w:after="0" w:line="240" w:lineRule="auto"/>
        <w:jc w:val="both"/>
        <w:rPr>
          <w:b/>
          <w:bCs/>
        </w:rPr>
      </w:pPr>
      <w:r>
        <w:t>Automatyczne zezwolenie na dostęp dla użytkowników Active Directory z grupy security groups.</w:t>
      </w:r>
    </w:p>
    <w:p w14:paraId="2FD6DDDF" w14:textId="77777777" w:rsidR="002652B7" w:rsidRPr="00C15E10" w:rsidRDefault="002652B7" w:rsidP="002652B7">
      <w:pPr>
        <w:pStyle w:val="Akapitzlist"/>
        <w:numPr>
          <w:ilvl w:val="0"/>
          <w:numId w:val="4"/>
        </w:numPr>
        <w:spacing w:after="0" w:line="240" w:lineRule="auto"/>
        <w:jc w:val="both"/>
        <w:rPr>
          <w:b/>
          <w:bCs/>
        </w:rPr>
      </w:pPr>
      <w:r>
        <w:t>Wymuszenie połączenia szyfrowanego dla punktów końcowych Windows oraz Linux do serwera zarządzającego.</w:t>
      </w:r>
    </w:p>
    <w:p w14:paraId="610A86E1" w14:textId="77777777" w:rsidR="002652B7" w:rsidRPr="00C15E10" w:rsidRDefault="002652B7" w:rsidP="002652B7">
      <w:pPr>
        <w:pStyle w:val="Akapitzlist"/>
        <w:numPr>
          <w:ilvl w:val="0"/>
          <w:numId w:val="4"/>
        </w:numPr>
        <w:spacing w:after="0" w:line="240" w:lineRule="auto"/>
        <w:jc w:val="both"/>
        <w:rPr>
          <w:b/>
          <w:bCs/>
        </w:rPr>
      </w:pPr>
      <w:r>
        <w:t>System zarządzania ryzykiem zintegrowany z konsolą zarządzającą systemem, który pozwala oszacować podatność środowiska na atak na podstawie punktów ryzyka. Punkty ryzyka powinny być przydzielane od 0 do 100 gdzie liczba mniejsza stanowi mniejsze ryzyko a liczba większa większe ryzyko. System ponadto musi posiadać:</w:t>
      </w:r>
    </w:p>
    <w:p w14:paraId="6BE561E4" w14:textId="77777777" w:rsidR="002652B7" w:rsidRPr="00C15E10" w:rsidRDefault="002652B7">
      <w:pPr>
        <w:pStyle w:val="Akapitzlist"/>
        <w:numPr>
          <w:ilvl w:val="0"/>
          <w:numId w:val="6"/>
        </w:numPr>
        <w:spacing w:after="0" w:line="240" w:lineRule="auto"/>
        <w:jc w:val="both"/>
        <w:rPr>
          <w:b/>
          <w:bCs/>
        </w:rPr>
      </w:pPr>
      <w:r>
        <w:t>Funkcję, która pozwala wykrywać błędne konfiguracje oraz naprawiać je lub ignorować z podziałem na typ błędnej konfiguracji:</w:t>
      </w:r>
    </w:p>
    <w:p w14:paraId="59E96734" w14:textId="77777777" w:rsidR="002652B7" w:rsidRDefault="002652B7" w:rsidP="002652B7">
      <w:pPr>
        <w:pStyle w:val="Akapitzlist"/>
        <w:spacing w:after="0" w:line="240" w:lineRule="auto"/>
        <w:ind w:left="785"/>
        <w:jc w:val="both"/>
      </w:pPr>
      <w:r>
        <w:t>- Ochrony przeglądarki internetowej;</w:t>
      </w:r>
    </w:p>
    <w:p w14:paraId="6A292E00" w14:textId="77777777" w:rsidR="002652B7" w:rsidRDefault="002652B7" w:rsidP="002652B7">
      <w:pPr>
        <w:pStyle w:val="Akapitzlist"/>
        <w:spacing w:after="0" w:line="240" w:lineRule="auto"/>
        <w:ind w:left="785"/>
        <w:jc w:val="both"/>
      </w:pPr>
      <w:r>
        <w:t>- Sieć i poświadczenia;</w:t>
      </w:r>
    </w:p>
    <w:p w14:paraId="48D6965C" w14:textId="77777777" w:rsidR="002652B7" w:rsidRDefault="002652B7" w:rsidP="002652B7">
      <w:pPr>
        <w:pStyle w:val="Akapitzlist"/>
        <w:spacing w:after="0" w:line="240" w:lineRule="auto"/>
        <w:ind w:left="785"/>
        <w:jc w:val="both"/>
      </w:pPr>
      <w:r>
        <w:t>- Błędna konfiguracja systemu operacyjnego.</w:t>
      </w:r>
    </w:p>
    <w:p w14:paraId="6B531186" w14:textId="77777777" w:rsidR="002652B7" w:rsidRDefault="002652B7" w:rsidP="002652B7">
      <w:pPr>
        <w:spacing w:after="0" w:line="240" w:lineRule="auto"/>
        <w:ind w:left="851"/>
        <w:jc w:val="both"/>
      </w:pPr>
      <w:r>
        <w:t>System ponadto musi określać nasilenie tych błędnych konfiguracji w oparciu o punkty procentowe.</w:t>
      </w:r>
    </w:p>
    <w:p w14:paraId="6CD4342B" w14:textId="77777777" w:rsidR="002652B7" w:rsidRDefault="002652B7">
      <w:pPr>
        <w:pStyle w:val="Akapitzlist"/>
        <w:numPr>
          <w:ilvl w:val="0"/>
          <w:numId w:val="6"/>
        </w:numPr>
        <w:spacing w:after="0" w:line="240" w:lineRule="auto"/>
        <w:jc w:val="both"/>
      </w:pPr>
      <w:r>
        <w:t>System zarządzania ryzykiem, który powinien wykrywać luki w aplikacjach podając przy tym numer CVE tych luk.</w:t>
      </w:r>
    </w:p>
    <w:p w14:paraId="23E24471" w14:textId="77777777" w:rsidR="002652B7" w:rsidRDefault="002652B7">
      <w:pPr>
        <w:pStyle w:val="Akapitzlist"/>
        <w:numPr>
          <w:ilvl w:val="0"/>
          <w:numId w:val="6"/>
        </w:numPr>
        <w:spacing w:after="0" w:line="240" w:lineRule="auto"/>
        <w:jc w:val="both"/>
      </w:pPr>
      <w:r>
        <w:t>System, który pozwala na śledzenie i wykrywanie niezwyczajnych działań jakie podejmuje użytkownik na punkcie końcowym wraz z poinformowaniem ilu użytkowników takie działanie dotyczy oraz jakie jest jego nasilenie.</w:t>
      </w:r>
    </w:p>
    <w:p w14:paraId="3A686F67" w14:textId="77777777" w:rsidR="002652B7" w:rsidRDefault="002652B7">
      <w:pPr>
        <w:pStyle w:val="Akapitzlist"/>
        <w:numPr>
          <w:ilvl w:val="0"/>
          <w:numId w:val="6"/>
        </w:numPr>
        <w:spacing w:after="0" w:line="240" w:lineRule="auto"/>
        <w:jc w:val="both"/>
      </w:pPr>
      <w:r>
        <w:t xml:space="preserve">System, który pozwala na skanowanie punktów końcowych pod kątem wykrywania ryzyka na podstawie harmonogramu lub pojedynczo utworzonego zadania. </w:t>
      </w:r>
    </w:p>
    <w:p w14:paraId="53869FC7" w14:textId="77777777" w:rsidR="002652B7" w:rsidRDefault="002652B7">
      <w:pPr>
        <w:pStyle w:val="Akapitzlist"/>
        <w:numPr>
          <w:ilvl w:val="0"/>
          <w:numId w:val="6"/>
        </w:numPr>
        <w:spacing w:after="0" w:line="240" w:lineRule="auto"/>
        <w:jc w:val="both"/>
      </w:pPr>
      <w:r>
        <w:t xml:space="preserve">System, który pozwala na raportowanie na ilu urządzeniach wykryto błędną konfigurację i luki w aplikacjach oraz jaka jest ilość takich podatności i ich nasilenie wyrażone w procentach. </w:t>
      </w:r>
    </w:p>
    <w:p w14:paraId="6EAC7B91" w14:textId="77777777" w:rsidR="002652B7" w:rsidRDefault="002652B7">
      <w:pPr>
        <w:pStyle w:val="Akapitzlist"/>
        <w:numPr>
          <w:ilvl w:val="0"/>
          <w:numId w:val="6"/>
        </w:numPr>
        <w:spacing w:after="0" w:line="240" w:lineRule="auto"/>
        <w:jc w:val="both"/>
      </w:pPr>
      <w:r>
        <w:t>System, który pozwala na raportowanie u ilu użytkowników wykryto podejrzane działania oraz jakie jest ich nasilenie.</w:t>
      </w:r>
    </w:p>
    <w:p w14:paraId="6A0D678E" w14:textId="77777777" w:rsidR="002652B7" w:rsidRDefault="002652B7" w:rsidP="002652B7">
      <w:pPr>
        <w:pStyle w:val="Akapitzlist"/>
        <w:numPr>
          <w:ilvl w:val="0"/>
          <w:numId w:val="4"/>
        </w:numPr>
        <w:spacing w:after="0" w:line="240" w:lineRule="auto"/>
        <w:jc w:val="both"/>
      </w:pPr>
      <w:r>
        <w:t>Dla systemów Windows wbudowana ochrona przed exploitami wyposażona w minimum 15 różnych technik ich wykrycia z możliwością włączenia lub wyłączenia każdej z nich oraz dająca możliwość dodania własnych procesów. Funkcja ta powinna umożliwiać również:</w:t>
      </w:r>
    </w:p>
    <w:p w14:paraId="1F4A926C" w14:textId="77777777" w:rsidR="002652B7" w:rsidRDefault="002652B7">
      <w:pPr>
        <w:pStyle w:val="Akapitzlist"/>
        <w:numPr>
          <w:ilvl w:val="0"/>
          <w:numId w:val="7"/>
        </w:numPr>
        <w:spacing w:after="0" w:line="240" w:lineRule="auto"/>
        <w:jc w:val="both"/>
      </w:pPr>
      <w:r>
        <w:t>wymuszenie funkcji DEP,</w:t>
      </w:r>
    </w:p>
    <w:p w14:paraId="0ADFF8ED" w14:textId="77777777" w:rsidR="002652B7" w:rsidRDefault="002652B7">
      <w:pPr>
        <w:pStyle w:val="Akapitzlist"/>
        <w:numPr>
          <w:ilvl w:val="0"/>
          <w:numId w:val="7"/>
        </w:numPr>
        <w:spacing w:after="0" w:line="240" w:lineRule="auto"/>
        <w:jc w:val="both"/>
      </w:pPr>
      <w:r>
        <w:t>wymuszenie relokacji modułów (ASLR).</w:t>
      </w:r>
    </w:p>
    <w:p w14:paraId="4D5D5EB5" w14:textId="77777777" w:rsidR="002652B7" w:rsidRDefault="002652B7" w:rsidP="002652B7">
      <w:pPr>
        <w:pStyle w:val="Akapitzlist"/>
        <w:numPr>
          <w:ilvl w:val="0"/>
          <w:numId w:val="4"/>
        </w:numPr>
        <w:spacing w:after="0" w:line="240" w:lineRule="auto"/>
        <w:jc w:val="both"/>
      </w:pPr>
      <w:r>
        <w:t>Ochrona przed atakami sieciowymi tj. mechanizm obronny przed atakującymi próbującymi uzyskać dostęp do systemu poprzez wykorzystanie luk w sieci. Funkcja ta musi obejmować ochroną przed technikami takimi jak:</w:t>
      </w:r>
    </w:p>
    <w:p w14:paraId="120731F4" w14:textId="77777777" w:rsidR="002652B7" w:rsidRDefault="002652B7">
      <w:pPr>
        <w:pStyle w:val="Akapitzlist"/>
        <w:numPr>
          <w:ilvl w:val="0"/>
          <w:numId w:val="8"/>
        </w:numPr>
        <w:spacing w:after="0" w:line="240" w:lineRule="auto"/>
        <w:jc w:val="both"/>
      </w:pPr>
      <w:r>
        <w:t>wczesny dostęp</w:t>
      </w:r>
    </w:p>
    <w:p w14:paraId="39141C35" w14:textId="77777777" w:rsidR="002652B7" w:rsidRDefault="002652B7">
      <w:pPr>
        <w:pStyle w:val="Akapitzlist"/>
        <w:numPr>
          <w:ilvl w:val="0"/>
          <w:numId w:val="8"/>
        </w:numPr>
        <w:spacing w:after="0" w:line="240" w:lineRule="auto"/>
        <w:jc w:val="both"/>
      </w:pPr>
      <w:r>
        <w:t xml:space="preserve">dostęp do poświadczeń </w:t>
      </w:r>
    </w:p>
    <w:p w14:paraId="538AEA6E" w14:textId="77777777" w:rsidR="002652B7" w:rsidRDefault="002652B7">
      <w:pPr>
        <w:pStyle w:val="Akapitzlist"/>
        <w:numPr>
          <w:ilvl w:val="0"/>
          <w:numId w:val="8"/>
        </w:numPr>
        <w:spacing w:after="0" w:line="240" w:lineRule="auto"/>
        <w:jc w:val="both"/>
      </w:pPr>
      <w:r>
        <w:t>wykrycie</w:t>
      </w:r>
    </w:p>
    <w:p w14:paraId="13505B40" w14:textId="77777777" w:rsidR="002652B7" w:rsidRDefault="002652B7">
      <w:pPr>
        <w:pStyle w:val="Akapitzlist"/>
        <w:numPr>
          <w:ilvl w:val="0"/>
          <w:numId w:val="8"/>
        </w:numPr>
        <w:spacing w:after="0" w:line="240" w:lineRule="auto"/>
        <w:jc w:val="both"/>
      </w:pPr>
      <w:r>
        <w:lastRenderedPageBreak/>
        <w:t>crimeware</w:t>
      </w:r>
    </w:p>
    <w:p w14:paraId="0CC95F33" w14:textId="77777777" w:rsidR="002652B7" w:rsidRDefault="002652B7" w:rsidP="002652B7">
      <w:pPr>
        <w:pStyle w:val="Akapitzlist"/>
        <w:numPr>
          <w:ilvl w:val="0"/>
          <w:numId w:val="4"/>
        </w:numPr>
        <w:spacing w:after="0" w:line="240" w:lineRule="auto"/>
        <w:jc w:val="both"/>
      </w:pPr>
      <w:r>
        <w:t xml:space="preserve">Ochrona przed ransomware ma mieć możliwość wykrywania i blokowania ataków typu ransomware niezależnie od tego czy atak został przeprowadzony lokalnie lub zdalnie na punkcie końcowym oraz utworzenie kopii zapasowej plików a w przypadku ataku odzyskanie i przywrócenie ich do pierwotnej lokalizacji. </w:t>
      </w:r>
    </w:p>
    <w:p w14:paraId="2455DCCE" w14:textId="77777777" w:rsidR="002652B7" w:rsidRDefault="002652B7" w:rsidP="002652B7">
      <w:pPr>
        <w:spacing w:after="0" w:line="240" w:lineRule="auto"/>
        <w:ind w:left="426"/>
        <w:jc w:val="both"/>
      </w:pPr>
      <w:r>
        <w:t xml:space="preserve">Formaty plików jakie mogą być odzyskane: </w:t>
      </w:r>
    </w:p>
    <w:p w14:paraId="0D0483EF" w14:textId="77777777" w:rsidR="002652B7" w:rsidRDefault="002652B7" w:rsidP="002652B7">
      <w:pPr>
        <w:spacing w:after="0" w:line="240" w:lineRule="auto"/>
        <w:ind w:left="426"/>
        <w:jc w:val="both"/>
      </w:pPr>
      <w:r>
        <w:t>3fr, ai, arw, bay, cab, cdr, cer, cr2, crt, crw, dcr, der, dgn, dll, dng, doc, docm, docx, dwg, dxf, dxg, eps, erf, exe, indd, ini, jpe, jpeg, jpg, mdf, mef, mrw, msg, msi, nef, nrw, odb, odc, odm, odp, ods, odt, orf, p12, p7b, p7c, pdd, pdf, pef, pem, pfx, png, ppt, pptm, pptx, psd, pst, ptx, py, r3d, raf, rtf, rw2, rwl, sr2, srf, srw, tsf, wb2, wpd, wps, x3f, xlk, xls, xlsb, xlsm, xlsx, xml.</w:t>
      </w:r>
    </w:p>
    <w:p w14:paraId="01462B0A" w14:textId="77777777" w:rsidR="002652B7" w:rsidRDefault="002652B7" w:rsidP="002652B7">
      <w:pPr>
        <w:spacing w:after="0" w:line="240" w:lineRule="auto"/>
        <w:ind w:left="426"/>
        <w:jc w:val="both"/>
      </w:pPr>
      <w:r>
        <w:t xml:space="preserve">Oprogramowanie powinno dawać możliwość odzyskania plików na żądanie lub automatycznego odzyskiwania. </w:t>
      </w:r>
    </w:p>
    <w:p w14:paraId="7BEDCF7C" w14:textId="77777777" w:rsidR="002652B7" w:rsidRDefault="002652B7" w:rsidP="002652B7">
      <w:pPr>
        <w:pStyle w:val="Akapitzlist"/>
        <w:numPr>
          <w:ilvl w:val="0"/>
          <w:numId w:val="4"/>
        </w:numPr>
        <w:spacing w:after="0" w:line="240" w:lineRule="auto"/>
        <w:jc w:val="both"/>
      </w:pPr>
      <w:r>
        <w:t>Ochrona proaktywna oparta o maszynowe uczenie, która działa w fazie poprzedzającej wykonanie. Ochrona ta musi wykrywać zagrożenia takie jak:</w:t>
      </w:r>
    </w:p>
    <w:p w14:paraId="6D3DB25E" w14:textId="77777777" w:rsidR="002652B7" w:rsidRDefault="002652B7">
      <w:pPr>
        <w:pStyle w:val="Akapitzlist"/>
        <w:numPr>
          <w:ilvl w:val="0"/>
          <w:numId w:val="9"/>
        </w:numPr>
        <w:spacing w:after="0" w:line="240" w:lineRule="auto"/>
        <w:jc w:val="both"/>
      </w:pPr>
      <w:r>
        <w:t xml:space="preserve">ukierunkowane ataki </w:t>
      </w:r>
    </w:p>
    <w:p w14:paraId="72F0C24C" w14:textId="77777777" w:rsidR="002652B7" w:rsidRDefault="002652B7">
      <w:pPr>
        <w:pStyle w:val="Akapitzlist"/>
        <w:numPr>
          <w:ilvl w:val="0"/>
          <w:numId w:val="9"/>
        </w:numPr>
        <w:spacing w:after="0" w:line="240" w:lineRule="auto"/>
        <w:jc w:val="both"/>
      </w:pPr>
      <w:r>
        <w:t>podejrzane pliki i ruch w sieci</w:t>
      </w:r>
    </w:p>
    <w:p w14:paraId="195ACB15" w14:textId="77777777" w:rsidR="002652B7" w:rsidRDefault="002652B7">
      <w:pPr>
        <w:pStyle w:val="Akapitzlist"/>
        <w:numPr>
          <w:ilvl w:val="0"/>
          <w:numId w:val="9"/>
        </w:numPr>
        <w:spacing w:after="0" w:line="240" w:lineRule="auto"/>
        <w:jc w:val="both"/>
      </w:pPr>
      <w:r>
        <w:t>exploity</w:t>
      </w:r>
    </w:p>
    <w:p w14:paraId="4B2DA6A4" w14:textId="77777777" w:rsidR="002652B7" w:rsidRDefault="002652B7">
      <w:pPr>
        <w:pStyle w:val="Akapitzlist"/>
        <w:numPr>
          <w:ilvl w:val="0"/>
          <w:numId w:val="9"/>
        </w:numPr>
        <w:spacing w:after="0" w:line="240" w:lineRule="auto"/>
        <w:jc w:val="both"/>
      </w:pPr>
      <w:r>
        <w:t>ransomware</w:t>
      </w:r>
    </w:p>
    <w:p w14:paraId="315EBC64" w14:textId="77777777" w:rsidR="002652B7" w:rsidRDefault="002652B7">
      <w:pPr>
        <w:pStyle w:val="Akapitzlist"/>
        <w:numPr>
          <w:ilvl w:val="0"/>
          <w:numId w:val="9"/>
        </w:numPr>
        <w:spacing w:after="0" w:line="240" w:lineRule="auto"/>
        <w:jc w:val="both"/>
      </w:pPr>
      <w:r>
        <w:t>grayware</w:t>
      </w:r>
    </w:p>
    <w:p w14:paraId="1A6E27DD" w14:textId="77777777" w:rsidR="002652B7" w:rsidRDefault="002652B7" w:rsidP="002652B7">
      <w:pPr>
        <w:pStyle w:val="Akapitzlist"/>
        <w:numPr>
          <w:ilvl w:val="0"/>
          <w:numId w:val="4"/>
        </w:numPr>
        <w:spacing w:after="0" w:line="240" w:lineRule="auto"/>
        <w:jc w:val="both"/>
      </w:pPr>
      <w:r>
        <w:t>Moduł ochrony proaktywnej musi posiadać oddzielne działania jakie będzie podejmował dla plików i oddzielne dla ruchu sieciowego.</w:t>
      </w:r>
    </w:p>
    <w:p w14:paraId="0EFC1378" w14:textId="77777777" w:rsidR="002652B7" w:rsidRDefault="002652B7" w:rsidP="002652B7">
      <w:pPr>
        <w:pStyle w:val="Akapitzlist"/>
        <w:numPr>
          <w:ilvl w:val="0"/>
          <w:numId w:val="4"/>
        </w:numPr>
        <w:spacing w:after="0" w:line="240" w:lineRule="auto"/>
        <w:jc w:val="both"/>
      </w:pPr>
      <w:r>
        <w:t xml:space="preserve">Moduł ochrony proaktywnej musi działać w trybach, które administrator może dowolnie zmieniać na: </w:t>
      </w:r>
    </w:p>
    <w:p w14:paraId="77838F53" w14:textId="77777777" w:rsidR="002652B7" w:rsidRDefault="002652B7">
      <w:pPr>
        <w:pStyle w:val="Akapitzlist"/>
        <w:numPr>
          <w:ilvl w:val="0"/>
          <w:numId w:val="10"/>
        </w:numPr>
        <w:spacing w:after="0" w:line="240" w:lineRule="auto"/>
        <w:jc w:val="both"/>
      </w:pPr>
      <w:r>
        <w:t>tolerancyjny</w:t>
      </w:r>
    </w:p>
    <w:p w14:paraId="0D1E4DDB" w14:textId="77777777" w:rsidR="002652B7" w:rsidRDefault="002652B7">
      <w:pPr>
        <w:pStyle w:val="Akapitzlist"/>
        <w:numPr>
          <w:ilvl w:val="0"/>
          <w:numId w:val="10"/>
        </w:numPr>
        <w:spacing w:after="0" w:line="240" w:lineRule="auto"/>
        <w:jc w:val="both"/>
      </w:pPr>
      <w:r>
        <w:t>normalny</w:t>
      </w:r>
    </w:p>
    <w:p w14:paraId="5E9D70D8" w14:textId="77777777" w:rsidR="002652B7" w:rsidRDefault="002652B7">
      <w:pPr>
        <w:pStyle w:val="Akapitzlist"/>
        <w:numPr>
          <w:ilvl w:val="0"/>
          <w:numId w:val="10"/>
        </w:numPr>
        <w:spacing w:after="0" w:line="240" w:lineRule="auto"/>
        <w:jc w:val="both"/>
      </w:pPr>
      <w:r>
        <w:t>agresywny</w:t>
      </w:r>
    </w:p>
    <w:p w14:paraId="58FF07B4" w14:textId="77777777" w:rsidR="002652B7" w:rsidRDefault="002652B7" w:rsidP="002652B7">
      <w:pPr>
        <w:pStyle w:val="Akapitzlist"/>
        <w:numPr>
          <w:ilvl w:val="0"/>
          <w:numId w:val="4"/>
        </w:numPr>
        <w:spacing w:after="0" w:line="240" w:lineRule="auto"/>
        <w:jc w:val="both"/>
      </w:pPr>
      <w:r>
        <w:t>Zintegrowany sandbox po stronie producenta, który pozwala na analizę pliku:</w:t>
      </w:r>
    </w:p>
    <w:p w14:paraId="4AD75A2F" w14:textId="77777777" w:rsidR="002652B7" w:rsidRDefault="002652B7">
      <w:pPr>
        <w:pStyle w:val="Akapitzlist"/>
        <w:numPr>
          <w:ilvl w:val="0"/>
          <w:numId w:val="11"/>
        </w:numPr>
        <w:spacing w:after="0" w:line="240" w:lineRule="auto"/>
        <w:jc w:val="both"/>
      </w:pPr>
      <w:r>
        <w:t>Plik może zostać wysłany automatycznie ze stacji roboczej jeżeli oprogramowanie uzna go za podejrzany lub ręcznie z poziomu konsoli przez administratora;</w:t>
      </w:r>
    </w:p>
    <w:p w14:paraId="42AB9617" w14:textId="77777777" w:rsidR="002652B7" w:rsidRDefault="002652B7">
      <w:pPr>
        <w:pStyle w:val="Akapitzlist"/>
        <w:numPr>
          <w:ilvl w:val="0"/>
          <w:numId w:val="11"/>
        </w:numPr>
        <w:spacing w:after="0" w:line="240" w:lineRule="auto"/>
        <w:jc w:val="both"/>
      </w:pPr>
      <w:r>
        <w:t>Możliwość przesłania archiwum zabezpieczonego hasłem;</w:t>
      </w:r>
    </w:p>
    <w:p w14:paraId="4BA9C21A" w14:textId="77777777" w:rsidR="002652B7" w:rsidRDefault="002652B7">
      <w:pPr>
        <w:pStyle w:val="Akapitzlist"/>
        <w:numPr>
          <w:ilvl w:val="0"/>
          <w:numId w:val="11"/>
        </w:numPr>
        <w:spacing w:after="0" w:line="240" w:lineRule="auto"/>
        <w:jc w:val="both"/>
      </w:pPr>
      <w:r>
        <w:t>Możliwość przesłania adresu URL;</w:t>
      </w:r>
    </w:p>
    <w:p w14:paraId="4A883FCE" w14:textId="77777777" w:rsidR="002652B7" w:rsidRDefault="002652B7">
      <w:pPr>
        <w:pStyle w:val="Akapitzlist"/>
        <w:numPr>
          <w:ilvl w:val="0"/>
          <w:numId w:val="11"/>
        </w:numPr>
        <w:spacing w:after="0" w:line="240" w:lineRule="auto"/>
        <w:jc w:val="both"/>
      </w:pPr>
      <w:r>
        <w:t xml:space="preserve">W przypadku przesłania wielu plików jednorazowo, możliwość detonacji próbek pojedynczo. </w:t>
      </w:r>
    </w:p>
    <w:p w14:paraId="68048BF0" w14:textId="77777777" w:rsidR="002652B7" w:rsidRDefault="002652B7" w:rsidP="002652B7">
      <w:pPr>
        <w:pStyle w:val="Akapitzlist"/>
        <w:numPr>
          <w:ilvl w:val="0"/>
          <w:numId w:val="4"/>
        </w:numPr>
        <w:spacing w:after="0" w:line="240" w:lineRule="auto"/>
        <w:jc w:val="both"/>
      </w:pPr>
      <w:r>
        <w:t>Wbudowany sandbox musi działać w trybie monitorowania i blokowania.</w:t>
      </w:r>
    </w:p>
    <w:p w14:paraId="117968AE" w14:textId="77777777" w:rsidR="002652B7" w:rsidRDefault="002652B7" w:rsidP="002652B7">
      <w:pPr>
        <w:pStyle w:val="Akapitzlist"/>
        <w:numPr>
          <w:ilvl w:val="0"/>
          <w:numId w:val="4"/>
        </w:numPr>
        <w:spacing w:after="0" w:line="240" w:lineRule="auto"/>
        <w:jc w:val="both"/>
      </w:pPr>
      <w:r>
        <w:t>Wbudowany sandbox musi oferować działania naprawcze takie jak dezynfekcja lub przeniesienie do kwarantanny.</w:t>
      </w:r>
    </w:p>
    <w:p w14:paraId="79B1A3AA" w14:textId="77777777" w:rsidR="002652B7" w:rsidRDefault="002652B7" w:rsidP="002652B7">
      <w:pPr>
        <w:pStyle w:val="Akapitzlist"/>
        <w:numPr>
          <w:ilvl w:val="0"/>
          <w:numId w:val="4"/>
        </w:numPr>
        <w:spacing w:after="0" w:line="240" w:lineRule="auto"/>
        <w:jc w:val="both"/>
      </w:pPr>
      <w:r>
        <w:t>Wbudowany sandbox musi oferować opcję wstępnego filtrowania zawartości, która skanuje pliki, argumenty wiersza poleceń i adresy URL pod kątem podejrzanego zachowania.</w:t>
      </w:r>
    </w:p>
    <w:p w14:paraId="2EE0A366" w14:textId="77777777" w:rsidR="002652B7" w:rsidRDefault="002652B7" w:rsidP="002652B7">
      <w:pPr>
        <w:pStyle w:val="Akapitzlist"/>
        <w:numPr>
          <w:ilvl w:val="0"/>
          <w:numId w:val="4"/>
        </w:numPr>
        <w:spacing w:after="0" w:line="240" w:lineRule="auto"/>
        <w:jc w:val="both"/>
      </w:pPr>
      <w:r>
        <w:t>Wbudowany sandbox musi posiadać opcję, która pozwala na dodanie określonych rozszerzeń do wyjątków. Pliki z tym rozszerzeniem nie powinny być przesyłane do sandboxa.</w:t>
      </w:r>
    </w:p>
    <w:p w14:paraId="7AE95698" w14:textId="77777777" w:rsidR="002652B7" w:rsidRDefault="002652B7" w:rsidP="002652B7">
      <w:pPr>
        <w:pStyle w:val="Akapitzlist"/>
        <w:numPr>
          <w:ilvl w:val="0"/>
          <w:numId w:val="4"/>
        </w:numPr>
        <w:spacing w:after="0" w:line="240" w:lineRule="auto"/>
        <w:jc w:val="both"/>
      </w:pPr>
      <w:r>
        <w:t xml:space="preserve">Maksymalny rozmiar pliku jaki może zostać przesłany do sandboxa to 50MB. </w:t>
      </w:r>
    </w:p>
    <w:p w14:paraId="64ABFD8D" w14:textId="77777777" w:rsidR="002652B7" w:rsidRDefault="002652B7" w:rsidP="002652B7">
      <w:pPr>
        <w:pStyle w:val="Akapitzlist"/>
        <w:numPr>
          <w:ilvl w:val="0"/>
          <w:numId w:val="4"/>
        </w:numPr>
        <w:spacing w:after="0" w:line="240" w:lineRule="auto"/>
        <w:jc w:val="both"/>
      </w:pPr>
      <w:r>
        <w:t>Telemetria tj. możliwość przesyłania nieprzetworzonych danych bezpieczeństwa z punktów końcowych z systemem operacyjnym Windows do SIEM Splunk (wymaga TLS 1.2 lub wyższego).</w:t>
      </w:r>
    </w:p>
    <w:p w14:paraId="352AFFA3" w14:textId="77777777" w:rsidR="002652B7" w:rsidRDefault="002652B7" w:rsidP="002652B7">
      <w:pPr>
        <w:pStyle w:val="Akapitzlist"/>
        <w:numPr>
          <w:ilvl w:val="0"/>
          <w:numId w:val="4"/>
        </w:numPr>
        <w:spacing w:after="0" w:line="240" w:lineRule="auto"/>
        <w:jc w:val="both"/>
      </w:pPr>
      <w:r>
        <w:t>Oprogramowanie powinno zawierać monitor antywirusowy uruchamiany automatycznie w momencie startu systemu operacyjnego komputera, który działa nieprzerwanie do momentu zamknięcia systemu operacyjnego.</w:t>
      </w:r>
    </w:p>
    <w:p w14:paraId="4D9DDBE4" w14:textId="77777777" w:rsidR="002652B7" w:rsidRDefault="002652B7" w:rsidP="002652B7">
      <w:pPr>
        <w:pStyle w:val="Akapitzlist"/>
        <w:numPr>
          <w:ilvl w:val="0"/>
          <w:numId w:val="4"/>
        </w:numPr>
        <w:spacing w:after="0" w:line="240" w:lineRule="auto"/>
        <w:jc w:val="both"/>
      </w:pPr>
      <w:r>
        <w:t>Produkt oraz sygnatury muszą być aktualizowane nie rzadziej niż raz na godzinę.</w:t>
      </w:r>
    </w:p>
    <w:p w14:paraId="3C09A533" w14:textId="77777777" w:rsidR="002652B7" w:rsidRDefault="002652B7" w:rsidP="002652B7">
      <w:pPr>
        <w:pStyle w:val="Akapitzlist"/>
        <w:numPr>
          <w:ilvl w:val="0"/>
          <w:numId w:val="4"/>
        </w:numPr>
        <w:spacing w:after="0" w:line="240" w:lineRule="auto"/>
        <w:jc w:val="both"/>
      </w:pPr>
      <w:r>
        <w:t>Oprogramowanie musi posiadać możliwość raportowania zdarzeń informacyjnych.</w:t>
      </w:r>
    </w:p>
    <w:p w14:paraId="59137A88" w14:textId="77777777" w:rsidR="002652B7" w:rsidRDefault="002652B7" w:rsidP="002652B7">
      <w:pPr>
        <w:pStyle w:val="Akapitzlist"/>
        <w:numPr>
          <w:ilvl w:val="0"/>
          <w:numId w:val="4"/>
        </w:numPr>
        <w:spacing w:after="0" w:line="240" w:lineRule="auto"/>
        <w:jc w:val="both"/>
      </w:pPr>
      <w:r>
        <w:lastRenderedPageBreak/>
        <w:t>Program musi posiadać możliwość włączenia/wyłączenia powiadomień określonego rodzaju.</w:t>
      </w:r>
    </w:p>
    <w:p w14:paraId="5B50878D" w14:textId="77777777" w:rsidR="002652B7" w:rsidRDefault="002652B7" w:rsidP="002652B7">
      <w:pPr>
        <w:pStyle w:val="Akapitzlist"/>
        <w:numPr>
          <w:ilvl w:val="0"/>
          <w:numId w:val="4"/>
        </w:numPr>
        <w:spacing w:after="0" w:line="240" w:lineRule="auto"/>
        <w:jc w:val="both"/>
      </w:pPr>
      <w:r>
        <w:t>Program musi posiadać możliwość skanowania jedynie nowych i niezmienionych plików.</w:t>
      </w:r>
    </w:p>
    <w:p w14:paraId="3B6D0563" w14:textId="77777777" w:rsidR="002652B7" w:rsidRDefault="002652B7" w:rsidP="002652B7">
      <w:pPr>
        <w:pStyle w:val="Akapitzlist"/>
        <w:numPr>
          <w:ilvl w:val="0"/>
          <w:numId w:val="4"/>
        </w:numPr>
        <w:spacing w:after="0" w:line="240" w:lineRule="auto"/>
        <w:jc w:val="both"/>
      </w:pPr>
      <w:r>
        <w:t>Program musi umożliwiać określenie jak długo mają być przechowywane zdarzenia na stacji roboczej.</w:t>
      </w:r>
    </w:p>
    <w:p w14:paraId="607486A6" w14:textId="77777777" w:rsidR="002652B7" w:rsidRDefault="002652B7" w:rsidP="002652B7">
      <w:pPr>
        <w:pStyle w:val="Akapitzlist"/>
        <w:numPr>
          <w:ilvl w:val="0"/>
          <w:numId w:val="4"/>
        </w:numPr>
        <w:spacing w:after="0" w:line="240" w:lineRule="auto"/>
        <w:jc w:val="both"/>
      </w:pPr>
      <w:r>
        <w:t>Dla maszyn z systemem Linux ma być możliwość wskazania katalogów, które mogą być chronione w czasie rzeczywistym.</w:t>
      </w:r>
    </w:p>
    <w:p w14:paraId="715E666B" w14:textId="77777777" w:rsidR="002652B7" w:rsidRDefault="002652B7" w:rsidP="002652B7">
      <w:pPr>
        <w:pStyle w:val="Akapitzlist"/>
        <w:numPr>
          <w:ilvl w:val="0"/>
          <w:numId w:val="4"/>
        </w:numPr>
        <w:spacing w:after="0" w:line="240" w:lineRule="auto"/>
        <w:jc w:val="both"/>
      </w:pPr>
      <w:r>
        <w:t>Po instalacji oprogramowania antywirusowego nie powinno być wymagane ponowne uruchomienie komputera do prawidłowego działania programu.</w:t>
      </w:r>
    </w:p>
    <w:p w14:paraId="4D8C0816" w14:textId="77777777" w:rsidR="002652B7" w:rsidRDefault="002652B7" w:rsidP="002652B7">
      <w:pPr>
        <w:pStyle w:val="Akapitzlist"/>
        <w:numPr>
          <w:ilvl w:val="0"/>
          <w:numId w:val="4"/>
        </w:numPr>
        <w:spacing w:after="0" w:line="240" w:lineRule="auto"/>
        <w:jc w:val="both"/>
      </w:pPr>
      <w:r>
        <w:t>Aktywacja modułu kontroli urządzeń nie powinna wymagać restartu stacji roboczej.</w:t>
      </w:r>
    </w:p>
    <w:p w14:paraId="101F1F84" w14:textId="77777777" w:rsidR="002652B7" w:rsidRDefault="002652B7" w:rsidP="002652B7">
      <w:pPr>
        <w:pStyle w:val="Akapitzlist"/>
        <w:spacing w:after="0" w:line="240" w:lineRule="auto"/>
        <w:ind w:left="360"/>
        <w:jc w:val="both"/>
      </w:pPr>
    </w:p>
    <w:p w14:paraId="1508D788" w14:textId="77777777" w:rsidR="002652B7" w:rsidRPr="001551C2" w:rsidRDefault="002652B7">
      <w:pPr>
        <w:pStyle w:val="Akapitzlist"/>
        <w:numPr>
          <w:ilvl w:val="0"/>
          <w:numId w:val="21"/>
        </w:numPr>
        <w:spacing w:after="0" w:line="240" w:lineRule="auto"/>
        <w:jc w:val="both"/>
        <w:rPr>
          <w:b/>
        </w:rPr>
      </w:pPr>
      <w:r w:rsidRPr="001551C2">
        <w:rPr>
          <w:b/>
        </w:rPr>
        <w:t>Maszyny Wirtualne</w:t>
      </w:r>
    </w:p>
    <w:p w14:paraId="0F414850" w14:textId="77777777" w:rsidR="002652B7" w:rsidRPr="00E34438" w:rsidRDefault="002652B7">
      <w:pPr>
        <w:pStyle w:val="Akapitzlist"/>
        <w:numPr>
          <w:ilvl w:val="0"/>
          <w:numId w:val="12"/>
        </w:numPr>
        <w:spacing w:after="0" w:line="240" w:lineRule="auto"/>
        <w:jc w:val="both"/>
        <w:rPr>
          <w:b/>
        </w:rPr>
      </w:pPr>
      <w:r>
        <w:t>Możliwość w kliencie instalowanym na stacji roboczej wirtualnej ustawienie informacji do pomocy technicznej, takiej jak: strona pomocy, adres e-mail, numer telefonu.</w:t>
      </w:r>
    </w:p>
    <w:p w14:paraId="567FD89D" w14:textId="77777777" w:rsidR="002652B7" w:rsidRDefault="002652B7">
      <w:pPr>
        <w:pStyle w:val="Akapitzlist"/>
        <w:numPr>
          <w:ilvl w:val="0"/>
          <w:numId w:val="12"/>
        </w:numPr>
        <w:spacing w:after="0" w:line="240" w:lineRule="auto"/>
        <w:jc w:val="both"/>
      </w:pPr>
      <w:r>
        <w:t>Możliwość określenia jak długo mają być przechowywane zdarzenia na stacji roboczej.</w:t>
      </w:r>
    </w:p>
    <w:p w14:paraId="01A5D7AE" w14:textId="77777777" w:rsidR="002652B7" w:rsidRDefault="002652B7">
      <w:pPr>
        <w:pStyle w:val="Akapitzlist"/>
        <w:numPr>
          <w:ilvl w:val="0"/>
          <w:numId w:val="12"/>
        </w:numPr>
        <w:spacing w:after="0" w:line="240" w:lineRule="auto"/>
        <w:jc w:val="both"/>
      </w:pPr>
      <w:r>
        <w:t>Możliwość zabezpieczenia hasłem klienta przed odinstalowaniem.</w:t>
      </w:r>
    </w:p>
    <w:p w14:paraId="524FDD1E" w14:textId="77777777" w:rsidR="002652B7" w:rsidRDefault="002652B7">
      <w:pPr>
        <w:pStyle w:val="Akapitzlist"/>
        <w:numPr>
          <w:ilvl w:val="0"/>
          <w:numId w:val="12"/>
        </w:numPr>
        <w:spacing w:after="0" w:line="240" w:lineRule="auto"/>
        <w:jc w:val="both"/>
      </w:pPr>
      <w:r>
        <w:t>Wersja kliencka nie powinna pełnić roli ochrony antywirusowej, lecz być tylko agentem dla serwera ochrony.</w:t>
      </w:r>
    </w:p>
    <w:p w14:paraId="5CE2967F" w14:textId="77777777" w:rsidR="002652B7" w:rsidRDefault="002652B7">
      <w:pPr>
        <w:pStyle w:val="Akapitzlist"/>
        <w:numPr>
          <w:ilvl w:val="0"/>
          <w:numId w:val="12"/>
        </w:numPr>
        <w:spacing w:after="0" w:line="240" w:lineRule="auto"/>
        <w:jc w:val="both"/>
      </w:pPr>
      <w:r>
        <w:t>Dla maszyn z systemem Linux możliwość wskazania katalogów, które mogą być chronione w czasie rzeczywistym.</w:t>
      </w:r>
    </w:p>
    <w:p w14:paraId="7BB48031" w14:textId="77777777" w:rsidR="002652B7" w:rsidRPr="00E34438" w:rsidRDefault="002652B7">
      <w:pPr>
        <w:pStyle w:val="Akapitzlist"/>
        <w:numPr>
          <w:ilvl w:val="0"/>
          <w:numId w:val="12"/>
        </w:numPr>
        <w:spacing w:after="0" w:line="240" w:lineRule="auto"/>
        <w:jc w:val="both"/>
      </w:pPr>
      <w:r>
        <w:t>Możliwość wskazania do jakiego serwera ochrony maja się łączyć klienci maszyn wirtualnych.</w:t>
      </w:r>
    </w:p>
    <w:p w14:paraId="56A6D3E2" w14:textId="77777777" w:rsidR="002652B7" w:rsidRDefault="002652B7" w:rsidP="002652B7">
      <w:pPr>
        <w:spacing w:after="0" w:line="240" w:lineRule="auto"/>
        <w:jc w:val="both"/>
      </w:pPr>
    </w:p>
    <w:p w14:paraId="591B5726" w14:textId="77777777" w:rsidR="002652B7" w:rsidRPr="00257FFB" w:rsidRDefault="002652B7">
      <w:pPr>
        <w:pStyle w:val="Akapitzlist"/>
        <w:numPr>
          <w:ilvl w:val="0"/>
          <w:numId w:val="21"/>
        </w:numPr>
        <w:spacing w:after="0" w:line="240" w:lineRule="auto"/>
        <w:jc w:val="both"/>
        <w:rPr>
          <w:b/>
        </w:rPr>
      </w:pPr>
      <w:r w:rsidRPr="00257FFB">
        <w:rPr>
          <w:b/>
        </w:rPr>
        <w:t>Ochrona Exchange</w:t>
      </w:r>
    </w:p>
    <w:p w14:paraId="08EB22AD" w14:textId="77777777" w:rsidR="002652B7" w:rsidRPr="00E34438" w:rsidRDefault="002652B7">
      <w:pPr>
        <w:pStyle w:val="Akapitzlist"/>
        <w:numPr>
          <w:ilvl w:val="0"/>
          <w:numId w:val="13"/>
        </w:numPr>
        <w:spacing w:after="0" w:line="240" w:lineRule="auto"/>
        <w:jc w:val="both"/>
        <w:rPr>
          <w:b/>
        </w:rPr>
      </w:pPr>
      <w:r>
        <w:t>Rozwiązanie musi zapewniać filtrowanie antymalware dla przychodzącego, wewnętrznego i  wychodzącego ruchu mailowego.</w:t>
      </w:r>
    </w:p>
    <w:p w14:paraId="3F9E0078" w14:textId="77777777" w:rsidR="002652B7" w:rsidRPr="00E34438" w:rsidRDefault="002652B7">
      <w:pPr>
        <w:pStyle w:val="Akapitzlist"/>
        <w:numPr>
          <w:ilvl w:val="0"/>
          <w:numId w:val="13"/>
        </w:numPr>
        <w:spacing w:after="0" w:line="240" w:lineRule="auto"/>
        <w:jc w:val="both"/>
        <w:rPr>
          <w:b/>
        </w:rPr>
      </w:pPr>
      <w:r>
        <w:t>Rozwiązanie musi wspierać skanowanie „na życzenie” oraz skanowanie według harmonogramu dla skrzynek pocztowych i folderów publicznych, w tym możliwość zarówno wykluczenia konkretnych skrzynek bądź folderów publicznych, jak i skanowania tylko e-maili z załącznikami bądź e-maili otrzymanych w przeciągu ostatnich godzin czy dni.</w:t>
      </w:r>
    </w:p>
    <w:p w14:paraId="2B84C939" w14:textId="77777777" w:rsidR="002652B7" w:rsidRPr="00E34438" w:rsidRDefault="002652B7">
      <w:pPr>
        <w:pStyle w:val="Akapitzlist"/>
        <w:numPr>
          <w:ilvl w:val="0"/>
          <w:numId w:val="13"/>
        </w:numPr>
        <w:spacing w:after="0" w:line="240" w:lineRule="auto"/>
        <w:jc w:val="both"/>
        <w:rPr>
          <w:b/>
        </w:rPr>
      </w:pPr>
      <w:r>
        <w:t>Zdolność konfigurowania różnych akcji wykonywanych na plikach zainfekowanych, podejrzanych oraz niemożliwych do przeskanowania.</w:t>
      </w:r>
    </w:p>
    <w:p w14:paraId="20284A14" w14:textId="77777777" w:rsidR="002652B7" w:rsidRPr="00E34438" w:rsidRDefault="002652B7">
      <w:pPr>
        <w:pStyle w:val="Akapitzlist"/>
        <w:numPr>
          <w:ilvl w:val="0"/>
          <w:numId w:val="13"/>
        </w:numPr>
        <w:spacing w:after="0" w:line="240" w:lineRule="auto"/>
        <w:jc w:val="both"/>
        <w:rPr>
          <w:b/>
        </w:rPr>
      </w:pPr>
      <w:r>
        <w:t>Możliwość wykluczenia potencjalnie niechcianych aplikacji z filtrowania antymalware.</w:t>
      </w:r>
    </w:p>
    <w:p w14:paraId="44AEA7D9" w14:textId="77777777" w:rsidR="002652B7" w:rsidRPr="00E34438" w:rsidRDefault="002652B7">
      <w:pPr>
        <w:pStyle w:val="Akapitzlist"/>
        <w:numPr>
          <w:ilvl w:val="0"/>
          <w:numId w:val="13"/>
        </w:numPr>
        <w:spacing w:after="0" w:line="240" w:lineRule="auto"/>
        <w:jc w:val="both"/>
        <w:rPr>
          <w:b/>
        </w:rPr>
      </w:pPr>
      <w:r>
        <w:t>Możliwość skanowania w poszukiwaniu malware wewnątrz archiwów.</w:t>
      </w:r>
    </w:p>
    <w:p w14:paraId="7B6A0DB7" w14:textId="77777777" w:rsidR="002652B7" w:rsidRPr="00E34438" w:rsidRDefault="002652B7">
      <w:pPr>
        <w:pStyle w:val="Akapitzlist"/>
        <w:numPr>
          <w:ilvl w:val="0"/>
          <w:numId w:val="13"/>
        </w:numPr>
        <w:spacing w:after="0" w:line="240" w:lineRule="auto"/>
        <w:jc w:val="both"/>
        <w:rPr>
          <w:b/>
        </w:rPr>
      </w:pPr>
      <w:r>
        <w:t>Rozwiązanie musi zapewniać filtr antyspamowy dla ruchu mailowego, z możliwością dodania do białej listy konkretnych adresów e-mail i domen.</w:t>
      </w:r>
    </w:p>
    <w:p w14:paraId="2E9D162D" w14:textId="77777777" w:rsidR="002652B7" w:rsidRPr="00E34438" w:rsidRDefault="002652B7">
      <w:pPr>
        <w:pStyle w:val="Akapitzlist"/>
        <w:numPr>
          <w:ilvl w:val="0"/>
          <w:numId w:val="13"/>
        </w:numPr>
        <w:spacing w:after="0" w:line="240" w:lineRule="auto"/>
        <w:jc w:val="both"/>
        <w:rPr>
          <w:b/>
        </w:rPr>
      </w:pPr>
      <w:r>
        <w:t>Możliwość odpytania serwerów Realtime Blackhole List (RBL) zdefiniowanych przez administratorów i odfiltrowania wiadomości zaklasyfikowanych jako spam bazując na reputacji wysyłającego serwera.</w:t>
      </w:r>
    </w:p>
    <w:p w14:paraId="5B687704" w14:textId="77777777" w:rsidR="002652B7" w:rsidRPr="00E34438" w:rsidRDefault="002652B7">
      <w:pPr>
        <w:pStyle w:val="Akapitzlist"/>
        <w:numPr>
          <w:ilvl w:val="0"/>
          <w:numId w:val="13"/>
        </w:numPr>
        <w:spacing w:after="0" w:line="240" w:lineRule="auto"/>
        <w:jc w:val="both"/>
        <w:rPr>
          <w:b/>
        </w:rPr>
      </w:pPr>
      <w:r>
        <w:t>Zdolność automatycznego oznaczenia jako spam wiadomości mailowych napisanych przy użyciu alfabetów azjatyckich bądź cyrylicy.</w:t>
      </w:r>
    </w:p>
    <w:p w14:paraId="51AAB6E8" w14:textId="77777777" w:rsidR="002652B7" w:rsidRPr="00E34438" w:rsidRDefault="002652B7">
      <w:pPr>
        <w:pStyle w:val="Akapitzlist"/>
        <w:numPr>
          <w:ilvl w:val="0"/>
          <w:numId w:val="13"/>
        </w:numPr>
        <w:spacing w:after="0" w:line="240" w:lineRule="auto"/>
        <w:jc w:val="both"/>
        <w:rPr>
          <w:b/>
        </w:rPr>
      </w:pPr>
      <w:r>
        <w:t>Zdolność do wykonania zapytań bazujących na chmurze dla ochrony przeciw nowemu spamowi.</w:t>
      </w:r>
    </w:p>
    <w:p w14:paraId="1D37D60C" w14:textId="77777777" w:rsidR="002652B7" w:rsidRPr="00E34438" w:rsidRDefault="002652B7">
      <w:pPr>
        <w:pStyle w:val="Akapitzlist"/>
        <w:numPr>
          <w:ilvl w:val="0"/>
          <w:numId w:val="13"/>
        </w:numPr>
        <w:spacing w:after="0" w:line="240" w:lineRule="auto"/>
        <w:jc w:val="both"/>
        <w:rPr>
          <w:b/>
        </w:rPr>
      </w:pPr>
      <w:r>
        <w:t>Zdolność do podjęcia różnych akcji na wykrytych mailach ze spamem, takich jak poprzedzanie tematu maila konkretną etykietą, usunięcie, przeniesienie do kwarantanny bądź przekierowania maila do konkretnej skrzynki pocztowej.</w:t>
      </w:r>
    </w:p>
    <w:p w14:paraId="021B5631" w14:textId="77777777" w:rsidR="002652B7" w:rsidRPr="00E34438" w:rsidRDefault="002652B7">
      <w:pPr>
        <w:pStyle w:val="Akapitzlist"/>
        <w:numPr>
          <w:ilvl w:val="0"/>
          <w:numId w:val="13"/>
        </w:numPr>
        <w:spacing w:after="0" w:line="240" w:lineRule="auto"/>
        <w:jc w:val="both"/>
        <w:rPr>
          <w:b/>
        </w:rPr>
      </w:pPr>
      <w:r>
        <w:t>Rozwiązanie musi zapewniać funkcjonalności filtrowania zawartości dla przychodzącego, wewnętrznego i wychodzącego ruchu mailowego, bazujące na konkretnym tekście bądź wyrażeniach regularnych zgodnych z tematem maila i/lub jego zawartością.</w:t>
      </w:r>
    </w:p>
    <w:p w14:paraId="6DC64261" w14:textId="77777777" w:rsidR="002652B7" w:rsidRPr="00E34438" w:rsidRDefault="002652B7">
      <w:pPr>
        <w:pStyle w:val="Akapitzlist"/>
        <w:numPr>
          <w:ilvl w:val="0"/>
          <w:numId w:val="13"/>
        </w:numPr>
        <w:spacing w:after="0" w:line="240" w:lineRule="auto"/>
        <w:jc w:val="both"/>
        <w:rPr>
          <w:b/>
        </w:rPr>
      </w:pPr>
      <w:r>
        <w:lastRenderedPageBreak/>
        <w:t>Zdolność do podejmowania różnych akcji na e-mailach, pasujących do reguł filtrowania treści, takich jak dodawanie prefiksu w postaci taga do tematu maila, usuwanie, wysyłanie do kwarantanny bądź przekierowywanie e-maila do konkretnej skrzynki.</w:t>
      </w:r>
    </w:p>
    <w:p w14:paraId="69ED865D" w14:textId="77777777" w:rsidR="002652B7" w:rsidRDefault="002652B7" w:rsidP="002652B7">
      <w:pPr>
        <w:spacing w:after="0" w:line="240" w:lineRule="auto"/>
        <w:jc w:val="both"/>
      </w:pPr>
    </w:p>
    <w:p w14:paraId="584889C1" w14:textId="77777777" w:rsidR="002652B7" w:rsidRPr="00257FFB" w:rsidRDefault="002652B7">
      <w:pPr>
        <w:pStyle w:val="Akapitzlist"/>
        <w:numPr>
          <w:ilvl w:val="0"/>
          <w:numId w:val="21"/>
        </w:numPr>
        <w:spacing w:after="0" w:line="240" w:lineRule="auto"/>
        <w:jc w:val="both"/>
        <w:rPr>
          <w:rFonts w:cstheme="minorHAnsi"/>
          <w:b/>
        </w:rPr>
      </w:pPr>
      <w:r w:rsidRPr="00257FFB">
        <w:rPr>
          <w:rFonts w:cstheme="minorHAnsi"/>
          <w:b/>
        </w:rPr>
        <w:t xml:space="preserve">Konsola zdalnej administracji </w:t>
      </w:r>
      <w:r w:rsidRPr="00257FFB">
        <w:rPr>
          <w:rFonts w:cstheme="minorHAnsi"/>
          <w:b/>
          <w:lang w:eastAsia="ar-SA" w:bidi="hi-IN"/>
        </w:rPr>
        <w:t xml:space="preserve">On-premise </w:t>
      </w:r>
      <w:r>
        <w:rPr>
          <w:rFonts w:cstheme="minorHAnsi"/>
          <w:b/>
          <w:lang w:eastAsia="ar-SA" w:bidi="hi-IN"/>
        </w:rPr>
        <w:t>na</w:t>
      </w:r>
      <w:r w:rsidRPr="00257FFB">
        <w:rPr>
          <w:rFonts w:cstheme="minorHAnsi"/>
          <w:b/>
          <w:lang w:eastAsia="ar-SA" w:bidi="hi-IN"/>
        </w:rPr>
        <w:t xml:space="preserve"> lokalny</w:t>
      </w:r>
      <w:r>
        <w:rPr>
          <w:rFonts w:cstheme="minorHAnsi"/>
          <w:b/>
          <w:lang w:eastAsia="ar-SA" w:bidi="hi-IN"/>
        </w:rPr>
        <w:t>m</w:t>
      </w:r>
      <w:r w:rsidRPr="00257FFB">
        <w:rPr>
          <w:rFonts w:cstheme="minorHAnsi"/>
          <w:b/>
          <w:lang w:eastAsia="ar-SA" w:bidi="hi-IN"/>
        </w:rPr>
        <w:t xml:space="preserve"> serwer</w:t>
      </w:r>
      <w:r>
        <w:rPr>
          <w:rFonts w:cstheme="minorHAnsi"/>
          <w:b/>
          <w:lang w:eastAsia="ar-SA" w:bidi="hi-IN"/>
        </w:rPr>
        <w:t>ze</w:t>
      </w:r>
      <w:r w:rsidRPr="00257FFB">
        <w:rPr>
          <w:rFonts w:cstheme="minorHAnsi"/>
          <w:b/>
          <w:lang w:eastAsia="ar-SA" w:bidi="hi-IN"/>
        </w:rPr>
        <w:t xml:space="preserve"> administracyjny</w:t>
      </w:r>
      <w:r>
        <w:rPr>
          <w:rFonts w:cstheme="minorHAnsi"/>
          <w:b/>
        </w:rPr>
        <w:t>m</w:t>
      </w:r>
    </w:p>
    <w:p w14:paraId="71D9A77F" w14:textId="77777777" w:rsidR="002652B7" w:rsidRDefault="002652B7">
      <w:pPr>
        <w:pStyle w:val="Akapitzlist"/>
        <w:numPr>
          <w:ilvl w:val="0"/>
          <w:numId w:val="14"/>
        </w:numPr>
        <w:spacing w:after="0" w:line="240" w:lineRule="auto"/>
        <w:jc w:val="both"/>
      </w:pPr>
      <w:r>
        <w:t>Centralna instalacja i zarządzanie programami służącymi do ochrony stacji roboczych i serwerów plikowych Windows.</w:t>
      </w:r>
    </w:p>
    <w:p w14:paraId="45FBB30A" w14:textId="77777777" w:rsidR="002652B7" w:rsidRDefault="002652B7">
      <w:pPr>
        <w:pStyle w:val="Akapitzlist"/>
        <w:numPr>
          <w:ilvl w:val="0"/>
          <w:numId w:val="14"/>
        </w:numPr>
        <w:spacing w:after="0" w:line="240" w:lineRule="auto"/>
        <w:jc w:val="both"/>
      </w:pPr>
      <w:r>
        <w:t>Centralna konfiguracja i zarządzanie ochroną antywirusową, antyspyware’ową, oraz zaporą osobistą (tworzenie reguł obowiązujących dla wszystkich stacji) zainstalowanymi na stacjach roboczych w sieci komputerowej z jednego serwera zarządzającego.</w:t>
      </w:r>
    </w:p>
    <w:p w14:paraId="641062DE" w14:textId="77777777" w:rsidR="002652B7" w:rsidRDefault="002652B7">
      <w:pPr>
        <w:pStyle w:val="Akapitzlist"/>
        <w:numPr>
          <w:ilvl w:val="0"/>
          <w:numId w:val="14"/>
        </w:numPr>
        <w:spacing w:after="0" w:line="240" w:lineRule="auto"/>
        <w:jc w:val="both"/>
      </w:pPr>
      <w:r>
        <w:t>Możliwość integracji wielu domen Active Directory.</w:t>
      </w:r>
    </w:p>
    <w:p w14:paraId="63ADCF7D" w14:textId="77777777" w:rsidR="002652B7" w:rsidRDefault="002652B7">
      <w:pPr>
        <w:pStyle w:val="Akapitzlist"/>
        <w:numPr>
          <w:ilvl w:val="0"/>
          <w:numId w:val="14"/>
        </w:numPr>
        <w:spacing w:after="0" w:line="240" w:lineRule="auto"/>
        <w:jc w:val="both"/>
      </w:pPr>
      <w:r>
        <w:t>Możliwość uruchomienia zdalnego skanowania wybranych stacji roboczych.</w:t>
      </w:r>
    </w:p>
    <w:p w14:paraId="1DFDDD62" w14:textId="77777777" w:rsidR="002652B7" w:rsidRDefault="002652B7">
      <w:pPr>
        <w:pStyle w:val="Akapitzlist"/>
        <w:numPr>
          <w:ilvl w:val="0"/>
          <w:numId w:val="14"/>
        </w:numPr>
        <w:spacing w:after="0" w:line="240" w:lineRule="auto"/>
        <w:jc w:val="both"/>
      </w:pPr>
      <w:r>
        <w:t>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14:paraId="2F22AC74" w14:textId="77777777" w:rsidR="002652B7" w:rsidRDefault="002652B7">
      <w:pPr>
        <w:pStyle w:val="Akapitzlist"/>
        <w:numPr>
          <w:ilvl w:val="0"/>
          <w:numId w:val="14"/>
        </w:numPr>
        <w:spacing w:after="0" w:line="240" w:lineRule="auto"/>
        <w:jc w:val="both"/>
      </w:pPr>
      <w:r>
        <w:t>Możliwość utworzenia konta użytkownika z rolą administratora firmy, administratora sieci, analityka bezpieczeństwa lub z ustawieniami niestandardowymi.</w:t>
      </w:r>
    </w:p>
    <w:p w14:paraId="603EAC4A" w14:textId="77777777" w:rsidR="002652B7" w:rsidRDefault="002652B7">
      <w:pPr>
        <w:pStyle w:val="Akapitzlist"/>
        <w:numPr>
          <w:ilvl w:val="0"/>
          <w:numId w:val="14"/>
        </w:numPr>
        <w:spacing w:after="0" w:line="240" w:lineRule="auto"/>
        <w:jc w:val="both"/>
      </w:pPr>
      <w:r>
        <w:t>Możliwość sprawdzenia z centralnej konsoli zarządzającej podstawowych informacji dotyczących stacji roboczej m.in. adresów IP, wersji systemu operacyjnego.</w:t>
      </w:r>
    </w:p>
    <w:p w14:paraId="5F647E07" w14:textId="77777777" w:rsidR="002652B7" w:rsidRDefault="002652B7">
      <w:pPr>
        <w:pStyle w:val="Akapitzlist"/>
        <w:numPr>
          <w:ilvl w:val="0"/>
          <w:numId w:val="14"/>
        </w:numPr>
        <w:spacing w:after="0" w:line="240" w:lineRule="auto"/>
        <w:jc w:val="both"/>
      </w:pPr>
      <w:r>
        <w:t>Możliwość centralnej aktualizacji stacji roboczych z serwera w sieci lokalnej lub Internetu.</w:t>
      </w:r>
    </w:p>
    <w:p w14:paraId="2D43C902" w14:textId="77777777" w:rsidR="002652B7" w:rsidRDefault="002652B7">
      <w:pPr>
        <w:pStyle w:val="Akapitzlist"/>
        <w:numPr>
          <w:ilvl w:val="0"/>
          <w:numId w:val="14"/>
        </w:numPr>
        <w:spacing w:after="0" w:line="240" w:lineRule="auto"/>
        <w:jc w:val="both"/>
      </w:pPr>
      <w:r>
        <w:t>Możliwość wysłania linku instalacyjnego bezpośrednio z poziomu konsoli administracyjnej.</w:t>
      </w:r>
    </w:p>
    <w:p w14:paraId="1C830BE0" w14:textId="77777777" w:rsidR="002652B7" w:rsidRDefault="002652B7">
      <w:pPr>
        <w:pStyle w:val="Akapitzlist"/>
        <w:numPr>
          <w:ilvl w:val="0"/>
          <w:numId w:val="14"/>
        </w:numPr>
        <w:spacing w:after="0" w:line="240" w:lineRule="auto"/>
        <w:jc w:val="both"/>
      </w:pPr>
      <w:r>
        <w:t>Możliwość zmiany konfiguracji na stacjach i serwerach z poziomu centralnej konsoli  zarządzającej lub z poziomu punktu końcowego po włączeniu odpowiedniej opcji w politykach bezpieczeństwa.</w:t>
      </w:r>
    </w:p>
    <w:p w14:paraId="6A6B420D" w14:textId="77777777" w:rsidR="002652B7" w:rsidRDefault="002652B7">
      <w:pPr>
        <w:pStyle w:val="Akapitzlist"/>
        <w:numPr>
          <w:ilvl w:val="0"/>
          <w:numId w:val="14"/>
        </w:numPr>
        <w:spacing w:after="0" w:line="240" w:lineRule="auto"/>
        <w:jc w:val="both"/>
      </w:pPr>
      <w:r>
        <w:t>Możliwość uruchomienia centralnej konsoli z poziomu przeglądarki internetowej.</w:t>
      </w:r>
    </w:p>
    <w:p w14:paraId="2FD1D6F9" w14:textId="77777777" w:rsidR="002652B7" w:rsidRDefault="002652B7">
      <w:pPr>
        <w:pStyle w:val="Akapitzlist"/>
        <w:numPr>
          <w:ilvl w:val="0"/>
          <w:numId w:val="14"/>
        </w:numPr>
        <w:spacing w:after="0" w:line="240" w:lineRule="auto"/>
        <w:jc w:val="both"/>
      </w:pPr>
      <w:r>
        <w:t>Możliwość ręcznego (na żądanie) i automatycznego generowania raportów (według ustalonego harmonogramu) i wyeksportowanie go do formatu min. pdf i csv.</w:t>
      </w:r>
    </w:p>
    <w:p w14:paraId="2030D7AA" w14:textId="77777777" w:rsidR="002652B7" w:rsidRDefault="002652B7">
      <w:pPr>
        <w:pStyle w:val="Akapitzlist"/>
        <w:numPr>
          <w:ilvl w:val="0"/>
          <w:numId w:val="14"/>
        </w:numPr>
        <w:spacing w:after="0" w:line="240" w:lineRule="auto"/>
        <w:jc w:val="both"/>
      </w:pPr>
      <w:r>
        <w:t>Raport generowany według harmonogramu z możliwością automatycznego wysłania go do osób zdefiniowanych w tym raporcie również zbiorczo w formie archiwum zip.</w:t>
      </w:r>
    </w:p>
    <w:p w14:paraId="0CCE59FF" w14:textId="77777777" w:rsidR="002652B7" w:rsidRDefault="002652B7">
      <w:pPr>
        <w:pStyle w:val="Akapitzlist"/>
        <w:numPr>
          <w:ilvl w:val="0"/>
          <w:numId w:val="14"/>
        </w:numPr>
        <w:spacing w:after="0" w:line="240" w:lineRule="auto"/>
        <w:jc w:val="both"/>
      </w:pPr>
      <w:r>
        <w:t>Możliwość generowania raportu co godzinę.</w:t>
      </w:r>
    </w:p>
    <w:p w14:paraId="635F38D1" w14:textId="77777777" w:rsidR="002652B7" w:rsidRDefault="002652B7">
      <w:pPr>
        <w:pStyle w:val="Akapitzlist"/>
        <w:numPr>
          <w:ilvl w:val="0"/>
          <w:numId w:val="14"/>
        </w:numPr>
        <w:spacing w:after="0" w:line="240" w:lineRule="auto"/>
        <w:jc w:val="both"/>
      </w:pPr>
      <w:r>
        <w:t>Możliwość dodania etykiety do stacji roboczej.</w:t>
      </w:r>
    </w:p>
    <w:p w14:paraId="57139812" w14:textId="77777777" w:rsidR="002652B7" w:rsidRDefault="002652B7">
      <w:pPr>
        <w:pStyle w:val="Akapitzlist"/>
        <w:numPr>
          <w:ilvl w:val="0"/>
          <w:numId w:val="14"/>
        </w:numPr>
        <w:spacing w:after="0" w:line="240" w:lineRule="auto"/>
        <w:jc w:val="both"/>
      </w:pPr>
      <w:r>
        <w:t>Możliwość dezinstalacji oprogramowania antywirusowego innych firm w trakcie instalacji zdalnej.</w:t>
      </w:r>
    </w:p>
    <w:p w14:paraId="25BDC4D4" w14:textId="77777777" w:rsidR="002652B7" w:rsidRDefault="002652B7">
      <w:pPr>
        <w:pStyle w:val="Akapitzlist"/>
        <w:numPr>
          <w:ilvl w:val="0"/>
          <w:numId w:val="14"/>
        </w:numPr>
        <w:spacing w:after="0" w:line="240" w:lineRule="auto"/>
        <w:jc w:val="both"/>
      </w:pPr>
      <w:r>
        <w:t>Wykorzystanie bazy danych w serwerze administracyjnym.</w:t>
      </w:r>
    </w:p>
    <w:p w14:paraId="7C34CE21" w14:textId="77777777" w:rsidR="002652B7" w:rsidRDefault="002652B7">
      <w:pPr>
        <w:pStyle w:val="Akapitzlist"/>
        <w:numPr>
          <w:ilvl w:val="0"/>
          <w:numId w:val="14"/>
        </w:numPr>
        <w:spacing w:after="0" w:line="240" w:lineRule="auto"/>
        <w:jc w:val="both"/>
      </w:pPr>
      <w:r>
        <w:t>Możliwość aktualizacji serwera administracyjnego bez potrzeby przeinstalowywania.</w:t>
      </w:r>
    </w:p>
    <w:p w14:paraId="10D4D562" w14:textId="77777777" w:rsidR="002652B7" w:rsidRDefault="002652B7">
      <w:pPr>
        <w:pStyle w:val="Akapitzlist"/>
        <w:numPr>
          <w:ilvl w:val="0"/>
          <w:numId w:val="14"/>
        </w:numPr>
        <w:spacing w:after="0" w:line="240" w:lineRule="auto"/>
        <w:jc w:val="both"/>
      </w:pPr>
      <w:r>
        <w:t xml:space="preserve">Możliwość przypisywania polityk automatycznie po zalogowaniu do systemu operacyjnego w zależności od tego jaki użytkownik domenowy się zalogował lub do jakiej grupy domenowej on należy. </w:t>
      </w:r>
    </w:p>
    <w:p w14:paraId="500ABAC9" w14:textId="77777777" w:rsidR="002652B7" w:rsidRDefault="002652B7">
      <w:pPr>
        <w:pStyle w:val="Akapitzlist"/>
        <w:numPr>
          <w:ilvl w:val="0"/>
          <w:numId w:val="14"/>
        </w:numPr>
        <w:spacing w:after="0" w:line="240" w:lineRule="auto"/>
        <w:jc w:val="both"/>
      </w:pPr>
      <w:r>
        <w:t xml:space="preserve">Możliwość automatycznego przypisywania polityk na podstawie reguły lokalizacji, możliwość określenia lokalizacji na podstawie: </w:t>
      </w:r>
    </w:p>
    <w:p w14:paraId="46AC94F9" w14:textId="77777777" w:rsidR="002652B7" w:rsidRDefault="002652B7" w:rsidP="002652B7">
      <w:pPr>
        <w:spacing w:after="0" w:line="240" w:lineRule="auto"/>
        <w:jc w:val="both"/>
      </w:pPr>
      <w:r>
        <w:t>- Zakres adresów IP/IP</w:t>
      </w:r>
    </w:p>
    <w:p w14:paraId="65DBFA22" w14:textId="77777777" w:rsidR="002652B7" w:rsidRDefault="002652B7" w:rsidP="002652B7">
      <w:pPr>
        <w:spacing w:after="0" w:line="240" w:lineRule="auto"/>
        <w:jc w:val="both"/>
      </w:pPr>
      <w:r>
        <w:t>- Adres bramy</w:t>
      </w:r>
    </w:p>
    <w:p w14:paraId="4317D6D9" w14:textId="77777777" w:rsidR="002652B7" w:rsidRDefault="002652B7" w:rsidP="002652B7">
      <w:pPr>
        <w:spacing w:after="0" w:line="240" w:lineRule="auto"/>
        <w:jc w:val="both"/>
      </w:pPr>
      <w:r>
        <w:t>- Adres serwera WINS</w:t>
      </w:r>
    </w:p>
    <w:p w14:paraId="049A1D46" w14:textId="77777777" w:rsidR="002652B7" w:rsidRDefault="002652B7" w:rsidP="002652B7">
      <w:pPr>
        <w:spacing w:after="0" w:line="240" w:lineRule="auto"/>
        <w:jc w:val="both"/>
      </w:pPr>
      <w:r>
        <w:t>- Adres serwera DNS</w:t>
      </w:r>
    </w:p>
    <w:p w14:paraId="2761C320" w14:textId="77777777" w:rsidR="002652B7" w:rsidRDefault="002652B7" w:rsidP="002652B7">
      <w:pPr>
        <w:spacing w:after="0" w:line="240" w:lineRule="auto"/>
        <w:jc w:val="both"/>
      </w:pPr>
      <w:r>
        <w:t>- Połączenie DHCP sufiksów DNS</w:t>
      </w:r>
    </w:p>
    <w:p w14:paraId="6C875B0B" w14:textId="77777777" w:rsidR="002652B7" w:rsidRDefault="002652B7" w:rsidP="002652B7">
      <w:pPr>
        <w:spacing w:after="0" w:line="240" w:lineRule="auto"/>
        <w:jc w:val="both"/>
      </w:pPr>
      <w:r>
        <w:t>- Czy punkt końcowy może rozwiązać hosta</w:t>
      </w:r>
    </w:p>
    <w:p w14:paraId="1FBCAC95" w14:textId="77777777" w:rsidR="002652B7" w:rsidRDefault="002652B7" w:rsidP="002652B7">
      <w:pPr>
        <w:spacing w:after="0" w:line="240" w:lineRule="auto"/>
        <w:jc w:val="both"/>
      </w:pPr>
      <w:r>
        <w:t>- Typ sieci</w:t>
      </w:r>
    </w:p>
    <w:p w14:paraId="2435A613" w14:textId="77777777" w:rsidR="002652B7" w:rsidRDefault="002652B7" w:rsidP="002652B7">
      <w:pPr>
        <w:spacing w:after="0" w:line="240" w:lineRule="auto"/>
        <w:jc w:val="both"/>
      </w:pPr>
      <w:r>
        <w:t>- Nazwa hosta</w:t>
      </w:r>
    </w:p>
    <w:p w14:paraId="3930E77E" w14:textId="77777777" w:rsidR="002652B7" w:rsidRDefault="002652B7">
      <w:pPr>
        <w:pStyle w:val="Akapitzlist"/>
        <w:numPr>
          <w:ilvl w:val="0"/>
          <w:numId w:val="14"/>
        </w:numPr>
        <w:spacing w:after="0" w:line="240" w:lineRule="auto"/>
        <w:jc w:val="both"/>
      </w:pPr>
      <w:r>
        <w:t>Integracja z serwerem Syslog.</w:t>
      </w:r>
    </w:p>
    <w:p w14:paraId="242D9648" w14:textId="77777777" w:rsidR="002652B7" w:rsidRDefault="002652B7">
      <w:pPr>
        <w:pStyle w:val="Akapitzlist"/>
        <w:numPr>
          <w:ilvl w:val="0"/>
          <w:numId w:val="14"/>
        </w:numPr>
        <w:spacing w:after="0" w:line="240" w:lineRule="auto"/>
        <w:jc w:val="both"/>
      </w:pPr>
      <w:r>
        <w:lastRenderedPageBreak/>
        <w:t>Możliwość włączenia uwierzytelnienia dwuskładnikowego realizowanego przy pomocy aplikacji kompatybilnej ze standardem RFC6238.</w:t>
      </w:r>
    </w:p>
    <w:p w14:paraId="03EB02E7" w14:textId="77777777" w:rsidR="002652B7" w:rsidRDefault="002652B7">
      <w:pPr>
        <w:pStyle w:val="Akapitzlist"/>
        <w:numPr>
          <w:ilvl w:val="0"/>
          <w:numId w:val="14"/>
        </w:numPr>
        <w:spacing w:after="0" w:line="240" w:lineRule="auto"/>
        <w:jc w:val="both"/>
      </w:pPr>
      <w:r>
        <w:t>Możliwość ustawienia wymagania zmiany hasła logowania do konsoli co 90 dni.</w:t>
      </w:r>
    </w:p>
    <w:p w14:paraId="69DB1AFA" w14:textId="77777777" w:rsidR="002652B7" w:rsidRDefault="002652B7">
      <w:pPr>
        <w:pStyle w:val="Akapitzlist"/>
        <w:numPr>
          <w:ilvl w:val="0"/>
          <w:numId w:val="14"/>
        </w:numPr>
        <w:spacing w:after="0" w:line="240" w:lineRule="auto"/>
        <w:jc w:val="both"/>
      </w:pPr>
      <w:r>
        <w:t>Możliwość zablokowania konta w konsoli jeżeli użytkownik tego konta podejmował pięć kolejnych prób logowania nieprawidłowym hasłem.</w:t>
      </w:r>
    </w:p>
    <w:p w14:paraId="15A6D877" w14:textId="77777777" w:rsidR="002652B7" w:rsidRDefault="002652B7">
      <w:pPr>
        <w:pStyle w:val="Akapitzlist"/>
        <w:numPr>
          <w:ilvl w:val="0"/>
          <w:numId w:val="14"/>
        </w:numPr>
        <w:spacing w:after="0" w:line="240" w:lineRule="auto"/>
        <w:jc w:val="both"/>
      </w:pPr>
      <w:r>
        <w:t>Funkcja pojedynczego logowania – Single Sign-on (SSO).</w:t>
      </w:r>
    </w:p>
    <w:p w14:paraId="3CCB196F" w14:textId="77777777" w:rsidR="002652B7" w:rsidRDefault="002652B7">
      <w:pPr>
        <w:pStyle w:val="Akapitzlist"/>
        <w:numPr>
          <w:ilvl w:val="0"/>
          <w:numId w:val="14"/>
        </w:numPr>
        <w:spacing w:after="0" w:line="240" w:lineRule="auto"/>
        <w:jc w:val="both"/>
      </w:pPr>
      <w:r>
        <w:t>Możliwość naprawy instalacji z poziomu konsoli.</w:t>
      </w:r>
    </w:p>
    <w:p w14:paraId="569B86BF" w14:textId="77777777" w:rsidR="002652B7" w:rsidRDefault="002652B7">
      <w:pPr>
        <w:pStyle w:val="Akapitzlist"/>
        <w:numPr>
          <w:ilvl w:val="0"/>
          <w:numId w:val="14"/>
        </w:numPr>
        <w:spacing w:after="0" w:line="240" w:lineRule="auto"/>
        <w:jc w:val="both"/>
      </w:pPr>
      <w:r>
        <w:t>Raport streszczający tj. możliwość podglądu raportu, który streszcza stan środowiska w firmie z rozróżnieniem na takie sekcje jak:</w:t>
      </w:r>
    </w:p>
    <w:p w14:paraId="278D3BE8" w14:textId="77777777" w:rsidR="002652B7" w:rsidRDefault="002652B7" w:rsidP="002652B7">
      <w:pPr>
        <w:spacing w:after="0" w:line="240" w:lineRule="auto"/>
        <w:ind w:left="426"/>
        <w:jc w:val="both"/>
      </w:pPr>
      <w:r>
        <w:t xml:space="preserve">- Zarządzane punkty końcowe </w:t>
      </w:r>
    </w:p>
    <w:p w14:paraId="70400A0C" w14:textId="77777777" w:rsidR="002652B7" w:rsidRDefault="002652B7" w:rsidP="002652B7">
      <w:pPr>
        <w:spacing w:after="0" w:line="240" w:lineRule="auto"/>
        <w:ind w:left="426"/>
        <w:jc w:val="both"/>
      </w:pPr>
      <w:r>
        <w:t>- Aktualny zapas wolnych miejsc w licencji z rozróżnieniem na stacje robocze Windows, serwery Windows, macOS, Linux oraz fizyczne punkty końcowe i maszyny wirtualne</w:t>
      </w:r>
    </w:p>
    <w:p w14:paraId="63CE553C" w14:textId="77777777" w:rsidR="002652B7" w:rsidRDefault="002652B7" w:rsidP="002652B7">
      <w:pPr>
        <w:spacing w:after="0" w:line="240" w:lineRule="auto"/>
        <w:ind w:left="426"/>
        <w:jc w:val="both"/>
      </w:pPr>
      <w:r>
        <w:t>- Pięć najczęściej blokowanych zagrożeń</w:t>
      </w:r>
    </w:p>
    <w:p w14:paraId="7DA8C7C5" w14:textId="77777777" w:rsidR="002652B7" w:rsidRDefault="002652B7" w:rsidP="002652B7">
      <w:pPr>
        <w:spacing w:after="0" w:line="240" w:lineRule="auto"/>
        <w:ind w:left="426"/>
        <w:jc w:val="both"/>
      </w:pPr>
      <w:r>
        <w:t>- Podział zagrożeń na urządzenia takie jak stacje robocze i serwery</w:t>
      </w:r>
    </w:p>
    <w:p w14:paraId="4F04BCC3" w14:textId="77777777" w:rsidR="002652B7" w:rsidRDefault="002652B7" w:rsidP="002652B7">
      <w:pPr>
        <w:spacing w:after="0" w:line="240" w:lineRule="auto"/>
        <w:ind w:left="426"/>
        <w:jc w:val="both"/>
      </w:pPr>
      <w:r>
        <w:t>- Status incydentów bezpieczeństwa które wystąpiły</w:t>
      </w:r>
    </w:p>
    <w:p w14:paraId="03CA69C6" w14:textId="77777777" w:rsidR="002652B7" w:rsidRDefault="002652B7" w:rsidP="002652B7">
      <w:pPr>
        <w:spacing w:after="0" w:line="240" w:lineRule="auto"/>
        <w:ind w:left="426"/>
        <w:jc w:val="both"/>
      </w:pPr>
      <w:r>
        <w:t>- Stan modułów punktów końcowych</w:t>
      </w:r>
    </w:p>
    <w:p w14:paraId="074877BF" w14:textId="77777777" w:rsidR="002652B7" w:rsidRDefault="002652B7" w:rsidP="002652B7">
      <w:pPr>
        <w:spacing w:after="0" w:line="240" w:lineRule="auto"/>
        <w:ind w:left="426"/>
        <w:jc w:val="both"/>
      </w:pPr>
      <w:r>
        <w:t>- Ocena ryzyka firmy</w:t>
      </w:r>
    </w:p>
    <w:p w14:paraId="02269150" w14:textId="77777777" w:rsidR="002652B7" w:rsidRDefault="002652B7" w:rsidP="002652B7">
      <w:pPr>
        <w:spacing w:after="0" w:line="240" w:lineRule="auto"/>
        <w:ind w:left="426"/>
        <w:jc w:val="both"/>
      </w:pPr>
      <w:r>
        <w:t xml:space="preserve">- Zablokowane strony www w oparciu o wykryte tam szkodliwe oprogramowanie, phishing, oszustwa. </w:t>
      </w:r>
    </w:p>
    <w:p w14:paraId="1CA16303" w14:textId="77777777" w:rsidR="002652B7" w:rsidRDefault="002652B7" w:rsidP="002652B7">
      <w:pPr>
        <w:spacing w:after="0" w:line="240" w:lineRule="auto"/>
        <w:ind w:left="426"/>
        <w:jc w:val="both"/>
      </w:pPr>
      <w:r>
        <w:t>- Zablokowane techniki ataku sieciowego z podziałem na techniki ataku takie jak wczesny dostęp, dostęp do poświadczeń, wykrycie, ruch poprzeczny, crimeware</w:t>
      </w:r>
    </w:p>
    <w:p w14:paraId="76601F5D" w14:textId="77777777" w:rsidR="002652B7" w:rsidRDefault="002652B7">
      <w:pPr>
        <w:pStyle w:val="Akapitzlist"/>
        <w:numPr>
          <w:ilvl w:val="0"/>
          <w:numId w:val="14"/>
        </w:numPr>
        <w:spacing w:after="0" w:line="240" w:lineRule="auto"/>
        <w:jc w:val="both"/>
      </w:pPr>
      <w:r>
        <w:t xml:space="preserve">Możliwość integracji z innymi systemami poprzez API takich elementów bądź sekcji jak: </w:t>
      </w:r>
    </w:p>
    <w:p w14:paraId="60A0293F" w14:textId="77777777" w:rsidR="002652B7" w:rsidRDefault="002652B7">
      <w:pPr>
        <w:pStyle w:val="Akapitzlist"/>
        <w:numPr>
          <w:ilvl w:val="0"/>
          <w:numId w:val="15"/>
        </w:numPr>
        <w:spacing w:after="0" w:line="240" w:lineRule="auto"/>
        <w:jc w:val="both"/>
      </w:pPr>
      <w:r>
        <w:t>Pakiety</w:t>
      </w:r>
    </w:p>
    <w:p w14:paraId="7B5B3677" w14:textId="77777777" w:rsidR="002652B7" w:rsidRDefault="002652B7">
      <w:pPr>
        <w:pStyle w:val="Akapitzlist"/>
        <w:numPr>
          <w:ilvl w:val="0"/>
          <w:numId w:val="15"/>
        </w:numPr>
        <w:spacing w:after="0" w:line="240" w:lineRule="auto"/>
        <w:jc w:val="both"/>
      </w:pPr>
      <w:r>
        <w:t>Sieć</w:t>
      </w:r>
    </w:p>
    <w:p w14:paraId="7545789A" w14:textId="77777777" w:rsidR="002652B7" w:rsidRDefault="002652B7">
      <w:pPr>
        <w:pStyle w:val="Akapitzlist"/>
        <w:numPr>
          <w:ilvl w:val="0"/>
          <w:numId w:val="15"/>
        </w:numPr>
        <w:spacing w:after="0" w:line="240" w:lineRule="auto"/>
        <w:jc w:val="both"/>
      </w:pPr>
      <w:r>
        <w:t xml:space="preserve">Kwarantanna </w:t>
      </w:r>
    </w:p>
    <w:p w14:paraId="05309214" w14:textId="77777777" w:rsidR="002652B7" w:rsidRDefault="002652B7">
      <w:pPr>
        <w:pStyle w:val="Akapitzlist"/>
        <w:numPr>
          <w:ilvl w:val="0"/>
          <w:numId w:val="15"/>
        </w:numPr>
        <w:spacing w:after="0" w:line="240" w:lineRule="auto"/>
        <w:jc w:val="both"/>
      </w:pPr>
      <w:r>
        <w:t>Licencjonowanie</w:t>
      </w:r>
    </w:p>
    <w:p w14:paraId="3360AC8F" w14:textId="77777777" w:rsidR="002652B7" w:rsidRDefault="002652B7">
      <w:pPr>
        <w:pStyle w:val="Akapitzlist"/>
        <w:numPr>
          <w:ilvl w:val="0"/>
          <w:numId w:val="15"/>
        </w:numPr>
        <w:spacing w:after="0" w:line="240" w:lineRule="auto"/>
        <w:jc w:val="both"/>
      </w:pPr>
      <w:r>
        <w:t>Integracje</w:t>
      </w:r>
    </w:p>
    <w:p w14:paraId="1EC8B2A2" w14:textId="77777777" w:rsidR="002652B7" w:rsidRDefault="002652B7">
      <w:pPr>
        <w:pStyle w:val="Akapitzlist"/>
        <w:numPr>
          <w:ilvl w:val="0"/>
          <w:numId w:val="15"/>
        </w:numPr>
        <w:spacing w:after="0" w:line="240" w:lineRule="auto"/>
        <w:jc w:val="both"/>
      </w:pPr>
      <w:r>
        <w:t>Polityki</w:t>
      </w:r>
    </w:p>
    <w:p w14:paraId="1479ABAC" w14:textId="77777777" w:rsidR="002652B7" w:rsidRDefault="002652B7">
      <w:pPr>
        <w:pStyle w:val="Akapitzlist"/>
        <w:numPr>
          <w:ilvl w:val="0"/>
          <w:numId w:val="15"/>
        </w:numPr>
        <w:spacing w:after="0" w:line="240" w:lineRule="auto"/>
        <w:jc w:val="both"/>
      </w:pPr>
      <w:r>
        <w:t>Raporty</w:t>
      </w:r>
    </w:p>
    <w:p w14:paraId="1ABBAF84" w14:textId="77777777" w:rsidR="002652B7" w:rsidRDefault="002652B7">
      <w:pPr>
        <w:pStyle w:val="Akapitzlist"/>
        <w:numPr>
          <w:ilvl w:val="0"/>
          <w:numId w:val="15"/>
        </w:numPr>
        <w:spacing w:after="0" w:line="240" w:lineRule="auto"/>
        <w:jc w:val="both"/>
      </w:pPr>
      <w:r>
        <w:t>Konta</w:t>
      </w:r>
    </w:p>
    <w:p w14:paraId="2D49201D" w14:textId="77777777" w:rsidR="002652B7" w:rsidRDefault="002652B7">
      <w:pPr>
        <w:pStyle w:val="Akapitzlist"/>
        <w:numPr>
          <w:ilvl w:val="0"/>
          <w:numId w:val="15"/>
        </w:numPr>
        <w:spacing w:after="0" w:line="240" w:lineRule="auto"/>
        <w:jc w:val="both"/>
      </w:pPr>
      <w:r>
        <w:t>Firmy</w:t>
      </w:r>
    </w:p>
    <w:p w14:paraId="6961C51C" w14:textId="77777777" w:rsidR="002652B7" w:rsidRDefault="002652B7">
      <w:pPr>
        <w:pStyle w:val="Akapitzlist"/>
        <w:numPr>
          <w:ilvl w:val="0"/>
          <w:numId w:val="24"/>
        </w:numPr>
        <w:spacing w:after="0" w:line="240" w:lineRule="auto"/>
        <w:ind w:left="426" w:hanging="426"/>
        <w:jc w:val="both"/>
      </w:pPr>
      <w:r>
        <w:t>Możliwość utworzenia reguły, która będzie usuwała punkty końcowe z konsoli zarządzającej jeżeli punkt końcowy nie połączył się z konsolą przez określoną liczbę dni. Funkcja ta powinna pozwalać również na określenie wzoru nazw maszyn, które automatycznie będą usuwane oraz pozwala na określenie godziny kiedy te maszyny będą usuwane.</w:t>
      </w:r>
    </w:p>
    <w:p w14:paraId="66D3B56F" w14:textId="77777777" w:rsidR="002652B7" w:rsidRDefault="002652B7">
      <w:pPr>
        <w:pStyle w:val="Akapitzlist"/>
        <w:numPr>
          <w:ilvl w:val="0"/>
          <w:numId w:val="24"/>
        </w:numPr>
        <w:spacing w:after="0" w:line="240" w:lineRule="auto"/>
        <w:ind w:left="426" w:hanging="426"/>
        <w:jc w:val="both"/>
      </w:pPr>
      <w:r>
        <w:t>Możliwość określenia własnego serwera funkcji kontroli aplikacji.</w:t>
      </w:r>
    </w:p>
    <w:p w14:paraId="62E4639A" w14:textId="77777777" w:rsidR="002652B7" w:rsidRDefault="002652B7">
      <w:pPr>
        <w:pStyle w:val="Akapitzlist"/>
        <w:numPr>
          <w:ilvl w:val="0"/>
          <w:numId w:val="24"/>
        </w:numPr>
        <w:spacing w:after="0" w:line="240" w:lineRule="auto"/>
        <w:ind w:left="426" w:hanging="426"/>
        <w:jc w:val="both"/>
      </w:pPr>
      <w:r>
        <w:t>Możliwość integracji z vCenter Server.</w:t>
      </w:r>
    </w:p>
    <w:p w14:paraId="6ECDE395" w14:textId="77777777" w:rsidR="002652B7" w:rsidRDefault="002652B7">
      <w:pPr>
        <w:pStyle w:val="Akapitzlist"/>
        <w:numPr>
          <w:ilvl w:val="0"/>
          <w:numId w:val="24"/>
        </w:numPr>
        <w:spacing w:after="0" w:line="240" w:lineRule="auto"/>
        <w:ind w:left="426" w:hanging="426"/>
        <w:jc w:val="both"/>
      </w:pPr>
      <w:r>
        <w:t>Możliwość integracji z Xen Server.</w:t>
      </w:r>
    </w:p>
    <w:p w14:paraId="6BA0C6C2" w14:textId="77777777" w:rsidR="002652B7" w:rsidRDefault="002652B7">
      <w:pPr>
        <w:pStyle w:val="Akapitzlist"/>
        <w:numPr>
          <w:ilvl w:val="0"/>
          <w:numId w:val="24"/>
        </w:numPr>
        <w:spacing w:after="0" w:line="240" w:lineRule="auto"/>
        <w:ind w:left="426" w:hanging="426"/>
        <w:jc w:val="both"/>
      </w:pPr>
      <w:r>
        <w:t>Możliwość integracji z nutanix Prism Element.</w:t>
      </w:r>
    </w:p>
    <w:p w14:paraId="11F5F598" w14:textId="77777777" w:rsidR="002652B7" w:rsidRDefault="002652B7">
      <w:pPr>
        <w:pStyle w:val="Akapitzlist"/>
        <w:numPr>
          <w:ilvl w:val="0"/>
          <w:numId w:val="24"/>
        </w:numPr>
        <w:spacing w:after="0" w:line="240" w:lineRule="auto"/>
        <w:ind w:left="426" w:hanging="426"/>
        <w:jc w:val="both"/>
      </w:pPr>
      <w:r>
        <w:t>Możliwość integracji z Amazon EC2.</w:t>
      </w:r>
    </w:p>
    <w:p w14:paraId="23DB781A" w14:textId="77777777" w:rsidR="002652B7" w:rsidRDefault="002652B7">
      <w:pPr>
        <w:pStyle w:val="Akapitzlist"/>
        <w:numPr>
          <w:ilvl w:val="0"/>
          <w:numId w:val="24"/>
        </w:numPr>
        <w:spacing w:after="0" w:line="240" w:lineRule="auto"/>
        <w:ind w:left="426" w:hanging="426"/>
        <w:jc w:val="both"/>
      </w:pPr>
      <w:r>
        <w:t>Możliwość intergracji z Azure.</w:t>
      </w:r>
    </w:p>
    <w:p w14:paraId="359B338B" w14:textId="77777777" w:rsidR="002652B7" w:rsidRDefault="002652B7">
      <w:pPr>
        <w:pStyle w:val="Akapitzlist"/>
        <w:numPr>
          <w:ilvl w:val="0"/>
          <w:numId w:val="24"/>
        </w:numPr>
        <w:spacing w:after="0" w:line="240" w:lineRule="auto"/>
        <w:ind w:left="426" w:hanging="426"/>
        <w:jc w:val="both"/>
      </w:pPr>
      <w:r>
        <w:t>Możliwość zarządzania ochroną na serwerach Exchange, tworzenie polityk i konfiguracji zdalnej ochrony.</w:t>
      </w:r>
    </w:p>
    <w:p w14:paraId="1E153AE2" w14:textId="77777777" w:rsidR="002652B7" w:rsidRDefault="002652B7">
      <w:pPr>
        <w:pStyle w:val="Akapitzlist"/>
        <w:numPr>
          <w:ilvl w:val="0"/>
          <w:numId w:val="24"/>
        </w:numPr>
        <w:spacing w:after="0" w:line="240" w:lineRule="auto"/>
        <w:ind w:left="426" w:hanging="426"/>
        <w:jc w:val="both"/>
      </w:pPr>
      <w:r>
        <w:t>Możliwość wygenerowania i pobrania logów ze stacji roboczej z poziomu konsoli zarządzającej.</w:t>
      </w:r>
    </w:p>
    <w:p w14:paraId="2F80AC58" w14:textId="77777777" w:rsidR="002652B7" w:rsidRDefault="002652B7">
      <w:pPr>
        <w:pStyle w:val="Akapitzlist"/>
        <w:numPr>
          <w:ilvl w:val="0"/>
          <w:numId w:val="24"/>
        </w:numPr>
        <w:spacing w:after="0" w:line="240" w:lineRule="auto"/>
        <w:ind w:left="426" w:hanging="426"/>
        <w:jc w:val="both"/>
      </w:pPr>
      <w:r>
        <w:t xml:space="preserve">Możliwość określenia profilu przedsiębiorstwa w konsoli administracyjnej jak np. </w:t>
      </w:r>
      <w:r w:rsidRPr="00F113EE">
        <w:t>Lotnictwo, Rolnictwo, Automotive, Usługi komercyjne, Doradztwo, Energia, Usługi finansowe, Rząd, Opieka zdrowotna, Technologie, Transport, Non-profit, Górnictwo, Media</w:t>
      </w:r>
      <w:r>
        <w:t>.</w:t>
      </w:r>
    </w:p>
    <w:p w14:paraId="7660874E" w14:textId="77777777" w:rsidR="002652B7" w:rsidRDefault="002652B7">
      <w:pPr>
        <w:pStyle w:val="Akapitzlist"/>
        <w:numPr>
          <w:ilvl w:val="0"/>
          <w:numId w:val="24"/>
        </w:numPr>
        <w:spacing w:after="0" w:line="240" w:lineRule="auto"/>
        <w:ind w:left="426" w:hanging="426"/>
        <w:jc w:val="both"/>
      </w:pPr>
      <w:r>
        <w:lastRenderedPageBreak/>
        <w:t>Funkcja kontroli aplikacji, która daje możliwość skanowania punktów końcowych pod kątem wykrywania zainstalowanych na nim aplikacji lub dostępnych procesów.</w:t>
      </w:r>
    </w:p>
    <w:p w14:paraId="7033A548" w14:textId="77777777" w:rsidR="002652B7" w:rsidRDefault="002652B7">
      <w:pPr>
        <w:pStyle w:val="Akapitzlist"/>
        <w:numPr>
          <w:ilvl w:val="0"/>
          <w:numId w:val="24"/>
        </w:numPr>
        <w:spacing w:after="0" w:line="240" w:lineRule="auto"/>
        <w:ind w:left="426" w:hanging="426"/>
        <w:jc w:val="both"/>
      </w:pPr>
      <w:r>
        <w:t>Funkcja kontroli aplikacji powinna móc działać w trybie testowym lub produkcyjnym.</w:t>
      </w:r>
    </w:p>
    <w:p w14:paraId="0858B55E" w14:textId="77777777" w:rsidR="002652B7" w:rsidRDefault="002652B7">
      <w:pPr>
        <w:pStyle w:val="Akapitzlist"/>
        <w:numPr>
          <w:ilvl w:val="0"/>
          <w:numId w:val="24"/>
        </w:numPr>
        <w:spacing w:after="0" w:line="240" w:lineRule="auto"/>
        <w:ind w:left="426" w:hanging="426"/>
        <w:jc w:val="both"/>
      </w:pPr>
      <w:r>
        <w:t>Funkcja kontroli aplikacji powinna pozwalać na zablokowanie wybranych plików lub procesów w oparciu o ścieżkę, hash lub certyfikat.</w:t>
      </w:r>
    </w:p>
    <w:p w14:paraId="4E329484" w14:textId="77777777" w:rsidR="002652B7" w:rsidRDefault="002652B7">
      <w:pPr>
        <w:pStyle w:val="Akapitzlist"/>
        <w:numPr>
          <w:ilvl w:val="0"/>
          <w:numId w:val="24"/>
        </w:numPr>
        <w:spacing w:after="0" w:line="240" w:lineRule="auto"/>
        <w:ind w:left="426" w:hanging="426"/>
        <w:jc w:val="both"/>
      </w:pPr>
      <w:r>
        <w:t>Możliwość wyświetlania adresu MAC dołączonego do nazwy hosta.</w:t>
      </w:r>
    </w:p>
    <w:p w14:paraId="05785CBB" w14:textId="77777777" w:rsidR="002652B7" w:rsidRDefault="002652B7">
      <w:pPr>
        <w:pStyle w:val="Akapitzlist"/>
        <w:numPr>
          <w:ilvl w:val="0"/>
          <w:numId w:val="24"/>
        </w:numPr>
        <w:spacing w:after="0" w:line="240" w:lineRule="auto"/>
        <w:ind w:left="426" w:hanging="426"/>
        <w:jc w:val="both"/>
      </w:pPr>
      <w:r>
        <w:t>Możliwość wyświetlenia czy punkt końcowy jest serwerem czy stacją roboczą.</w:t>
      </w:r>
    </w:p>
    <w:p w14:paraId="758A1E10" w14:textId="77777777" w:rsidR="002652B7" w:rsidRDefault="002652B7">
      <w:pPr>
        <w:pStyle w:val="Akapitzlist"/>
        <w:numPr>
          <w:ilvl w:val="0"/>
          <w:numId w:val="24"/>
        </w:numPr>
        <w:spacing w:after="0" w:line="240" w:lineRule="auto"/>
        <w:ind w:left="426" w:hanging="426"/>
        <w:jc w:val="both"/>
      </w:pPr>
      <w:r>
        <w:t>Możliwość wyświetlenia informacji czy zainstalowany na punkcie końcowym system operacyjny to Windows, Linux, MacOS.</w:t>
      </w:r>
    </w:p>
    <w:p w14:paraId="4EB04B7D" w14:textId="77777777" w:rsidR="002652B7" w:rsidRDefault="002652B7">
      <w:pPr>
        <w:pStyle w:val="Akapitzlist"/>
        <w:numPr>
          <w:ilvl w:val="0"/>
          <w:numId w:val="24"/>
        </w:numPr>
        <w:spacing w:after="0" w:line="240" w:lineRule="auto"/>
        <w:ind w:left="426" w:hanging="426"/>
        <w:jc w:val="both"/>
      </w:pPr>
      <w:r>
        <w:t>Możliwość wyświetlenia wersji systemu operacyjnego zainstalowanego na punkcie końcowym.</w:t>
      </w:r>
    </w:p>
    <w:p w14:paraId="5C4CE807" w14:textId="77777777" w:rsidR="002652B7" w:rsidRDefault="002652B7">
      <w:pPr>
        <w:pStyle w:val="Akapitzlist"/>
        <w:numPr>
          <w:ilvl w:val="0"/>
          <w:numId w:val="24"/>
        </w:numPr>
        <w:spacing w:after="0" w:line="240" w:lineRule="auto"/>
        <w:ind w:left="426" w:hanging="426"/>
        <w:jc w:val="both"/>
      </w:pPr>
      <w:r>
        <w:t>Możliwość filtrowania punktów końcowych, które były online w ciągu ostatnich 24 godzin, 7 lub 30 dni.</w:t>
      </w:r>
    </w:p>
    <w:p w14:paraId="0D6E4AC9" w14:textId="77777777" w:rsidR="002652B7" w:rsidRDefault="002652B7">
      <w:pPr>
        <w:pStyle w:val="Akapitzlist"/>
        <w:numPr>
          <w:ilvl w:val="0"/>
          <w:numId w:val="24"/>
        </w:numPr>
        <w:spacing w:after="0" w:line="240" w:lineRule="auto"/>
        <w:ind w:left="426" w:hanging="426"/>
        <w:jc w:val="both"/>
      </w:pPr>
      <w:r>
        <w:t>Menu tworzenia paczek instalacyjnych musi określać czy dany moduł jest dostępny dla stacji roboczych Windows, Serwerów Windows, Linux, MacOS.</w:t>
      </w:r>
    </w:p>
    <w:p w14:paraId="5B37A642" w14:textId="77777777" w:rsidR="002652B7" w:rsidRDefault="002652B7">
      <w:pPr>
        <w:pStyle w:val="Akapitzlist"/>
        <w:numPr>
          <w:ilvl w:val="0"/>
          <w:numId w:val="24"/>
        </w:numPr>
        <w:spacing w:after="0" w:line="240" w:lineRule="auto"/>
        <w:ind w:left="426" w:hanging="426"/>
        <w:jc w:val="both"/>
      </w:pPr>
      <w:r>
        <w:t>Oprogramowanie powinno umożliwiać pobranie oddzielnego pakietu instalacyjnego dla systemów MacOS z Intel x86 oraz oddzielnego dla Apple M1.</w:t>
      </w:r>
    </w:p>
    <w:p w14:paraId="00F21662" w14:textId="77777777" w:rsidR="002652B7" w:rsidRDefault="002652B7">
      <w:pPr>
        <w:pStyle w:val="Akapitzlist"/>
        <w:numPr>
          <w:ilvl w:val="0"/>
          <w:numId w:val="24"/>
        </w:numPr>
        <w:spacing w:after="0" w:line="240" w:lineRule="auto"/>
        <w:ind w:left="426" w:hanging="426"/>
      </w:pPr>
      <w:r>
        <w:t>Możliwość scentralizowanego podglądu wykrytych zagrożeń z wszystkich modułów ochrony w jednym miejscu i odfiltrowania ich według daty, kategorii, typu zagrożenia, działań naprawczych i innych.</w:t>
      </w:r>
    </w:p>
    <w:p w14:paraId="6251705C" w14:textId="77777777" w:rsidR="002652B7" w:rsidRDefault="002652B7">
      <w:pPr>
        <w:pStyle w:val="Akapitzlist"/>
        <w:numPr>
          <w:ilvl w:val="0"/>
          <w:numId w:val="24"/>
        </w:numPr>
        <w:spacing w:after="0" w:line="240" w:lineRule="auto"/>
        <w:ind w:left="426" w:hanging="426"/>
        <w:jc w:val="both"/>
      </w:pPr>
      <w:r>
        <w:t>Oprogramowanie powinno umożliwiać ochronę kontenerów instalowanych bezpośrednio na hoście kontenera oferując wgląd w złośliwą aktywność serwera Linux i kontenerów w czasie rzeczywistym.</w:t>
      </w:r>
    </w:p>
    <w:p w14:paraId="6950738E" w14:textId="77777777" w:rsidR="002652B7" w:rsidRDefault="002652B7">
      <w:pPr>
        <w:pStyle w:val="Akapitzlist"/>
        <w:numPr>
          <w:ilvl w:val="0"/>
          <w:numId w:val="24"/>
        </w:numPr>
        <w:spacing w:after="0" w:line="240" w:lineRule="auto"/>
        <w:ind w:left="426" w:hanging="426"/>
        <w:jc w:val="both"/>
      </w:pPr>
      <w:r>
        <w:t>Oprogramowanie musi umożliwiać dobrowolne przystąpienie do darmowych testowych programów wczesnego dostępu. Program wczesnego dostępu powinien umożliwiać testowanie najnowszych funkcji oprogramowania, których nie ma jeszcze w wersji końcowej produktu. Uzyskanie dostępu do programu testowego musi być natychmiastowe.</w:t>
      </w:r>
    </w:p>
    <w:p w14:paraId="4E6DF6BC" w14:textId="77777777" w:rsidR="002652B7" w:rsidRDefault="002652B7">
      <w:pPr>
        <w:pStyle w:val="Akapitzlist"/>
        <w:numPr>
          <w:ilvl w:val="0"/>
          <w:numId w:val="24"/>
        </w:numPr>
        <w:spacing w:after="0" w:line="240" w:lineRule="auto"/>
        <w:ind w:left="426" w:hanging="426"/>
        <w:jc w:val="both"/>
      </w:pPr>
      <w:r>
        <w:t>Oprogramowanie musi umożliwiać przypisywanie znaczników (tagów) do punktów końcowych. Oprogramowanie musi umożliwiać przypisywanie znaczników ręcznie lub automatycznie. Oprogramowanie musi umożliwiać filtrowanie punktów końcowych na podstawie wybranych znaczników, musi istnieć możliwość filtrowania punktów końcowych na podstawie kilku wybranych znaczników w jednym czasie.</w:t>
      </w:r>
    </w:p>
    <w:p w14:paraId="6B9F7691" w14:textId="77777777" w:rsidR="002652B7" w:rsidRDefault="002652B7">
      <w:pPr>
        <w:pStyle w:val="Akapitzlist"/>
        <w:numPr>
          <w:ilvl w:val="0"/>
          <w:numId w:val="24"/>
        </w:numPr>
        <w:spacing w:after="0" w:line="240" w:lineRule="auto"/>
        <w:ind w:left="426" w:hanging="426"/>
        <w:jc w:val="both"/>
      </w:pPr>
      <w:r>
        <w:t>Oprogramowanie musi skanować nośniki USB zanim użytkownik zaloguje się do systemu Windows.</w:t>
      </w:r>
    </w:p>
    <w:p w14:paraId="5F948492" w14:textId="77777777" w:rsidR="002652B7" w:rsidRDefault="002652B7" w:rsidP="002652B7">
      <w:pPr>
        <w:pStyle w:val="Akapitzlist"/>
        <w:spacing w:after="0" w:line="240" w:lineRule="auto"/>
        <w:ind w:left="426"/>
        <w:jc w:val="both"/>
      </w:pPr>
    </w:p>
    <w:p w14:paraId="5FAEC475" w14:textId="77777777" w:rsidR="002652B7" w:rsidRPr="00257FFB" w:rsidRDefault="002652B7">
      <w:pPr>
        <w:pStyle w:val="Akapitzlist"/>
        <w:numPr>
          <w:ilvl w:val="0"/>
          <w:numId w:val="21"/>
        </w:numPr>
        <w:spacing w:after="0" w:line="240" w:lineRule="auto"/>
        <w:jc w:val="both"/>
        <w:rPr>
          <w:b/>
          <w:bCs/>
        </w:rPr>
      </w:pPr>
      <w:r w:rsidRPr="00257FFB">
        <w:rPr>
          <w:b/>
          <w:bCs/>
        </w:rPr>
        <w:t>Endpoint Detection and Response</w:t>
      </w:r>
    </w:p>
    <w:p w14:paraId="4EB39A2A" w14:textId="77777777" w:rsidR="002652B7" w:rsidRDefault="002652B7" w:rsidP="002652B7">
      <w:pPr>
        <w:spacing w:after="0" w:line="240" w:lineRule="auto"/>
        <w:jc w:val="both"/>
      </w:pPr>
      <w:r>
        <w:t>Produkt musi zapewniać szczegółowe informacje o wykrytych incydentach, interaktywną mapę incydentów i działania naprawcze w tym:</w:t>
      </w:r>
    </w:p>
    <w:p w14:paraId="5B2E190B" w14:textId="77777777" w:rsidR="002652B7" w:rsidRDefault="002652B7" w:rsidP="002652B7">
      <w:pPr>
        <w:spacing w:after="0" w:line="240" w:lineRule="auto"/>
        <w:jc w:val="both"/>
      </w:pPr>
    </w:p>
    <w:p w14:paraId="1283A865" w14:textId="77777777" w:rsidR="002652B7" w:rsidRPr="0077167A" w:rsidRDefault="002652B7">
      <w:pPr>
        <w:pStyle w:val="Akapitzlist"/>
        <w:numPr>
          <w:ilvl w:val="1"/>
          <w:numId w:val="21"/>
        </w:numPr>
        <w:spacing w:after="0" w:line="240" w:lineRule="auto"/>
        <w:jc w:val="both"/>
        <w:rPr>
          <w:b/>
        </w:rPr>
      </w:pPr>
      <w:r w:rsidRPr="0077167A">
        <w:rPr>
          <w:b/>
        </w:rPr>
        <w:t>Główne elementy:</w:t>
      </w:r>
    </w:p>
    <w:p w14:paraId="5FDFE5A9" w14:textId="77777777" w:rsidR="002652B7" w:rsidRPr="004E5696" w:rsidRDefault="002652B7">
      <w:pPr>
        <w:pStyle w:val="Akapitzlist"/>
        <w:numPr>
          <w:ilvl w:val="0"/>
          <w:numId w:val="16"/>
        </w:numPr>
        <w:spacing w:after="0" w:line="240" w:lineRule="auto"/>
        <w:jc w:val="both"/>
        <w:rPr>
          <w:rFonts w:cstheme="minorHAnsi"/>
        </w:rPr>
      </w:pPr>
      <w:r w:rsidRPr="004E5696">
        <w:rPr>
          <w:rFonts w:cstheme="minorHAnsi"/>
        </w:rPr>
        <w:t>Czujnik EDR, który gromadzi i przetwarza dane w celu raportowania danych dotyczących punktu końcowego i zachowania aplikacji.</w:t>
      </w:r>
    </w:p>
    <w:p w14:paraId="2B7A5C5D" w14:textId="77777777" w:rsidR="002652B7" w:rsidRPr="004E5696" w:rsidRDefault="002652B7">
      <w:pPr>
        <w:pStyle w:val="Akapitzlist"/>
        <w:numPr>
          <w:ilvl w:val="0"/>
          <w:numId w:val="16"/>
        </w:numPr>
        <w:spacing w:after="0" w:line="240" w:lineRule="auto"/>
        <w:jc w:val="both"/>
        <w:rPr>
          <w:rFonts w:cstheme="minorHAnsi"/>
        </w:rPr>
      </w:pPr>
      <w:r w:rsidRPr="004E5696">
        <w:rPr>
          <w:rFonts w:cstheme="minorHAnsi"/>
        </w:rPr>
        <w:t>Komponent służący do interpretacji metadanych gromadzonych przez czujnik EDR.</w:t>
      </w:r>
    </w:p>
    <w:p w14:paraId="103618B5" w14:textId="77777777" w:rsidR="002652B7" w:rsidRPr="004E5696" w:rsidRDefault="002652B7">
      <w:pPr>
        <w:pStyle w:val="Akapitzlist"/>
        <w:numPr>
          <w:ilvl w:val="0"/>
          <w:numId w:val="16"/>
        </w:numPr>
        <w:spacing w:after="0" w:line="240" w:lineRule="auto"/>
        <w:jc w:val="both"/>
        <w:rPr>
          <w:rFonts w:cstheme="minorHAnsi"/>
        </w:rPr>
      </w:pPr>
      <w:r w:rsidRPr="004E5696">
        <w:rPr>
          <w:rFonts w:cstheme="minorHAnsi"/>
        </w:rPr>
        <w:t>Możliwość instalacji dodatkowego, lekkiego agenta z czujnikiem EDR dla urządzeń z systemem Windows, aby rozszerzyć już zainstalowaną ochronę. Agent powinien posiadać też ochronę urządzenia i ruchu sieciowego oraz filtr stron internetowych.</w:t>
      </w:r>
    </w:p>
    <w:p w14:paraId="065E7EB8" w14:textId="77777777" w:rsidR="002652B7" w:rsidRDefault="002652B7" w:rsidP="002652B7">
      <w:pPr>
        <w:spacing w:after="0" w:line="240" w:lineRule="auto"/>
        <w:jc w:val="both"/>
        <w:rPr>
          <w:rFonts w:cstheme="minorHAnsi"/>
        </w:rPr>
      </w:pPr>
    </w:p>
    <w:p w14:paraId="72301DB3" w14:textId="77777777" w:rsidR="002652B7" w:rsidRPr="0077167A" w:rsidRDefault="002652B7">
      <w:pPr>
        <w:pStyle w:val="Akapitzlist"/>
        <w:numPr>
          <w:ilvl w:val="1"/>
          <w:numId w:val="21"/>
        </w:numPr>
        <w:spacing w:after="0" w:line="240" w:lineRule="auto"/>
        <w:jc w:val="both"/>
        <w:rPr>
          <w:rFonts w:cstheme="minorHAnsi"/>
          <w:b/>
        </w:rPr>
      </w:pPr>
      <w:r w:rsidRPr="0077167A">
        <w:rPr>
          <w:rFonts w:cstheme="minorHAnsi"/>
          <w:b/>
        </w:rPr>
        <w:t xml:space="preserve">Wykrywanie podejrzanej aktywności </w:t>
      </w:r>
    </w:p>
    <w:p w14:paraId="3AF05975" w14:textId="77777777" w:rsidR="002652B7" w:rsidRDefault="002652B7" w:rsidP="002652B7">
      <w:pPr>
        <w:spacing w:after="0" w:line="240" w:lineRule="auto"/>
        <w:jc w:val="both"/>
      </w:pPr>
      <w:r>
        <w:lastRenderedPageBreak/>
        <w:t>Monitorowanie zdarzeń na punktach końcowych w poszukiwaniu oznak ataku i wywoływanie incydentów po wykryciu takiej aktywności m.in.:</w:t>
      </w:r>
    </w:p>
    <w:p w14:paraId="31A4BA0B" w14:textId="77777777" w:rsidR="002652B7" w:rsidRDefault="002652B7" w:rsidP="002652B7">
      <w:pPr>
        <w:spacing w:after="0" w:line="240" w:lineRule="auto"/>
        <w:jc w:val="both"/>
      </w:pPr>
      <w:r>
        <w:t>1.</w:t>
      </w:r>
      <w:r>
        <w:tab/>
        <w:t>Bazowanie na systemach bazujących na wskaźnikach ataku MITRE i własnej inteligencji.</w:t>
      </w:r>
    </w:p>
    <w:p w14:paraId="1781F7FD" w14:textId="77777777" w:rsidR="002652B7" w:rsidRDefault="002652B7" w:rsidP="002652B7">
      <w:pPr>
        <w:spacing w:after="0" w:line="240" w:lineRule="auto"/>
        <w:jc w:val="both"/>
      </w:pPr>
      <w:r>
        <w:t>2.</w:t>
      </w:r>
      <w:r>
        <w:tab/>
        <w:t>Zgłaszanie wszystkich naruszeń jako incydent w module EDR.</w:t>
      </w:r>
    </w:p>
    <w:p w14:paraId="70135D07" w14:textId="77777777" w:rsidR="002652B7" w:rsidRPr="004E5696" w:rsidRDefault="002652B7" w:rsidP="002652B7">
      <w:pPr>
        <w:spacing w:after="0" w:line="240" w:lineRule="auto"/>
        <w:jc w:val="both"/>
        <w:rPr>
          <w:rFonts w:cstheme="minorHAnsi"/>
        </w:rPr>
      </w:pPr>
    </w:p>
    <w:p w14:paraId="31E4D79F" w14:textId="77777777" w:rsidR="002652B7" w:rsidRPr="0077167A" w:rsidRDefault="002652B7">
      <w:pPr>
        <w:pStyle w:val="Akapitzlist"/>
        <w:numPr>
          <w:ilvl w:val="1"/>
          <w:numId w:val="21"/>
        </w:numPr>
        <w:spacing w:after="0" w:line="240" w:lineRule="auto"/>
        <w:jc w:val="both"/>
        <w:rPr>
          <w:rFonts w:cstheme="minorHAnsi"/>
          <w:b/>
        </w:rPr>
      </w:pPr>
      <w:r w:rsidRPr="0077167A">
        <w:rPr>
          <w:rFonts w:cstheme="minorHAnsi"/>
          <w:b/>
        </w:rPr>
        <w:t>Badanie incydentów i wizualizacja</w:t>
      </w:r>
    </w:p>
    <w:p w14:paraId="3330AED4" w14:textId="77777777" w:rsidR="002652B7" w:rsidRDefault="002652B7">
      <w:pPr>
        <w:pStyle w:val="Akapitzlist"/>
        <w:numPr>
          <w:ilvl w:val="0"/>
          <w:numId w:val="19"/>
        </w:numPr>
        <w:spacing w:after="0" w:line="240" w:lineRule="auto"/>
        <w:jc w:val="both"/>
        <w:rPr>
          <w:rFonts w:cstheme="minorHAnsi"/>
        </w:rPr>
      </w:pPr>
      <w:r w:rsidRPr="00B63149">
        <w:rPr>
          <w:rFonts w:cstheme="minorHAnsi"/>
        </w:rPr>
        <w:t>Produkt ma zapewniać wsparcie analizy incydentów poprzez dostarczenie narzędzi, które pomagają filtrować, badać i podejmować działania dotyczące wszystkich zdarzeń bezpieczeństwa wykrytych przez czujnik EDR w określonym przedziale czasu.</w:t>
      </w:r>
    </w:p>
    <w:p w14:paraId="6DAFBA1A" w14:textId="77777777" w:rsidR="002652B7" w:rsidRDefault="002652B7">
      <w:pPr>
        <w:pStyle w:val="Akapitzlist"/>
        <w:numPr>
          <w:ilvl w:val="0"/>
          <w:numId w:val="19"/>
        </w:numPr>
        <w:spacing w:after="0" w:line="240" w:lineRule="auto"/>
        <w:jc w:val="both"/>
        <w:rPr>
          <w:rFonts w:cstheme="minorHAnsi"/>
        </w:rPr>
      </w:pPr>
      <w:r w:rsidRPr="00B63149">
        <w:rPr>
          <w:rFonts w:cstheme="minorHAnsi"/>
        </w:rPr>
        <w:t>Produkt ma integrować się z bazą wiedzy ATT &amp; CK firmy MITRE i odpowiednio oznaczać zdarzenia bezpieczeństwa.</w:t>
      </w:r>
    </w:p>
    <w:p w14:paraId="09837567" w14:textId="77777777" w:rsidR="002652B7" w:rsidRDefault="002652B7">
      <w:pPr>
        <w:pStyle w:val="Akapitzlist"/>
        <w:numPr>
          <w:ilvl w:val="0"/>
          <w:numId w:val="19"/>
        </w:numPr>
        <w:spacing w:after="0" w:line="240" w:lineRule="auto"/>
        <w:jc w:val="both"/>
        <w:rPr>
          <w:rFonts w:cstheme="minorHAnsi"/>
        </w:rPr>
      </w:pPr>
      <w:r w:rsidRPr="00B63149">
        <w:rPr>
          <w:rFonts w:cstheme="minorHAnsi"/>
        </w:rPr>
        <w:t>Produkt ma zapewniać zaawansowaną wizualizację zdarzeń bezpieczeństwa z określonymi informacjami lub działaniami z następującymi informacjami:</w:t>
      </w:r>
    </w:p>
    <w:p w14:paraId="133BB0EF" w14:textId="77777777" w:rsidR="002652B7" w:rsidRDefault="002652B7">
      <w:pPr>
        <w:pStyle w:val="Akapitzlist"/>
        <w:numPr>
          <w:ilvl w:val="0"/>
          <w:numId w:val="20"/>
        </w:numPr>
        <w:spacing w:after="0" w:line="240" w:lineRule="auto"/>
        <w:jc w:val="both"/>
        <w:rPr>
          <w:rFonts w:cstheme="minorHAnsi"/>
        </w:rPr>
      </w:pPr>
      <w:r w:rsidRPr="00B63149">
        <w:rPr>
          <w:rFonts w:cstheme="minorHAnsi"/>
        </w:rPr>
        <w:t xml:space="preserve">Podsumowanie </w:t>
      </w:r>
      <w:r>
        <w:rPr>
          <w:rFonts w:cstheme="minorHAnsi"/>
        </w:rPr>
        <w:t xml:space="preserve">powinno </w:t>
      </w:r>
      <w:r w:rsidRPr="00B63149">
        <w:rPr>
          <w:rFonts w:cstheme="minorHAnsi"/>
        </w:rPr>
        <w:t>zawiera</w:t>
      </w:r>
      <w:r>
        <w:rPr>
          <w:rFonts w:cstheme="minorHAnsi"/>
        </w:rPr>
        <w:t>ć</w:t>
      </w:r>
      <w:r w:rsidRPr="00B63149">
        <w:rPr>
          <w:rFonts w:cstheme="minorHAnsi"/>
        </w:rPr>
        <w:t xml:space="preserve"> przegląd wpływu zdarzenia i szczegółowe informacje o każdym węźle zdarzenia.</w:t>
      </w:r>
    </w:p>
    <w:p w14:paraId="73FF835C" w14:textId="77777777" w:rsidR="002652B7" w:rsidRDefault="002652B7">
      <w:pPr>
        <w:pStyle w:val="Akapitzlist"/>
        <w:numPr>
          <w:ilvl w:val="0"/>
          <w:numId w:val="20"/>
        </w:numPr>
        <w:spacing w:after="0" w:line="240" w:lineRule="auto"/>
        <w:jc w:val="both"/>
        <w:rPr>
          <w:rFonts w:cstheme="minorHAnsi"/>
        </w:rPr>
      </w:pPr>
      <w:r w:rsidRPr="00B63149">
        <w:rPr>
          <w:rFonts w:cstheme="minorHAnsi"/>
        </w:rPr>
        <w:t>Funkcja osi czasu zbiera informacje o rozwoju zdarzenia bezpieczeństwa w kolejności chronologicznej.</w:t>
      </w:r>
    </w:p>
    <w:p w14:paraId="2C5F45A7" w14:textId="77777777" w:rsidR="002652B7" w:rsidRPr="00B63149" w:rsidRDefault="002652B7">
      <w:pPr>
        <w:pStyle w:val="Akapitzlist"/>
        <w:numPr>
          <w:ilvl w:val="0"/>
          <w:numId w:val="20"/>
        </w:numPr>
        <w:spacing w:after="0" w:line="240" w:lineRule="auto"/>
        <w:jc w:val="both"/>
        <w:rPr>
          <w:rFonts w:cstheme="minorHAnsi"/>
        </w:rPr>
      </w:pPr>
      <w:r w:rsidRPr="00B63149">
        <w:rPr>
          <w:rFonts w:cstheme="minorHAnsi"/>
        </w:rPr>
        <w:t>Działania naprawcze gromadzą informacje o działaniach blokujących automatycznie podejmowanych przez produkt w związku z bieżącym zdarzeniem bezpieczeństwa.</w:t>
      </w:r>
    </w:p>
    <w:p w14:paraId="5DFFDA6D" w14:textId="77777777" w:rsidR="002652B7" w:rsidRPr="004E5696" w:rsidRDefault="002652B7" w:rsidP="002652B7">
      <w:pPr>
        <w:spacing w:after="0" w:line="240" w:lineRule="auto"/>
        <w:jc w:val="both"/>
        <w:rPr>
          <w:rFonts w:cstheme="minorHAnsi"/>
        </w:rPr>
      </w:pPr>
    </w:p>
    <w:p w14:paraId="3B6B81BB" w14:textId="77777777" w:rsidR="002652B7" w:rsidRPr="0077167A" w:rsidRDefault="002652B7">
      <w:pPr>
        <w:pStyle w:val="Akapitzlist"/>
        <w:numPr>
          <w:ilvl w:val="1"/>
          <w:numId w:val="21"/>
        </w:numPr>
        <w:spacing w:after="0" w:line="240" w:lineRule="auto"/>
        <w:jc w:val="both"/>
        <w:rPr>
          <w:rFonts w:cstheme="minorHAnsi"/>
          <w:b/>
          <w:bCs/>
        </w:rPr>
      </w:pPr>
      <w:r w:rsidRPr="0077167A">
        <w:rPr>
          <w:rFonts w:cstheme="minorHAnsi"/>
          <w:b/>
          <w:bCs/>
        </w:rPr>
        <w:t>Incydenty</w:t>
      </w:r>
    </w:p>
    <w:p w14:paraId="265CBF9F" w14:textId="77777777" w:rsidR="002652B7" w:rsidRPr="004E5696" w:rsidRDefault="002652B7" w:rsidP="002652B7">
      <w:pPr>
        <w:spacing w:after="0" w:line="240" w:lineRule="auto"/>
        <w:jc w:val="both"/>
        <w:rPr>
          <w:rFonts w:cstheme="minorHAnsi"/>
        </w:rPr>
      </w:pPr>
      <w:r>
        <w:rPr>
          <w:rFonts w:cstheme="minorHAnsi"/>
        </w:rPr>
        <w:t>1. O</w:t>
      </w:r>
      <w:r w:rsidRPr="004E5696">
        <w:rPr>
          <w:rFonts w:cstheme="minorHAnsi"/>
        </w:rPr>
        <w:t>programowanie ma pozwalać na informowanie o zagrożeniach wykrytych i zablokowanych w formie grafu i linii zdarzeń oraz dać możliwość:</w:t>
      </w:r>
    </w:p>
    <w:p w14:paraId="4F3004B0" w14:textId="77777777" w:rsidR="002652B7" w:rsidRPr="004E5696" w:rsidRDefault="002652B7" w:rsidP="002652B7">
      <w:pPr>
        <w:spacing w:after="0" w:line="240" w:lineRule="auto"/>
        <w:jc w:val="both"/>
        <w:rPr>
          <w:rFonts w:cstheme="minorHAnsi"/>
        </w:rPr>
      </w:pPr>
      <w:r w:rsidRPr="004E5696">
        <w:rPr>
          <w:rFonts w:cstheme="minorHAnsi"/>
        </w:rPr>
        <w:t>a)</w:t>
      </w:r>
      <w:r w:rsidRPr="004E5696">
        <w:rPr>
          <w:rFonts w:cstheme="minorHAnsi"/>
        </w:rPr>
        <w:tab/>
        <w:t>Filtrowania zdarzeń</w:t>
      </w:r>
    </w:p>
    <w:p w14:paraId="0030AA2F" w14:textId="77777777" w:rsidR="002652B7" w:rsidRPr="004E5696" w:rsidRDefault="002652B7" w:rsidP="002652B7">
      <w:pPr>
        <w:spacing w:after="0" w:line="240" w:lineRule="auto"/>
        <w:jc w:val="both"/>
        <w:rPr>
          <w:rFonts w:cstheme="minorHAnsi"/>
        </w:rPr>
      </w:pPr>
      <w:r w:rsidRPr="004E5696">
        <w:rPr>
          <w:rFonts w:cstheme="minorHAnsi"/>
        </w:rPr>
        <w:t>b)</w:t>
      </w:r>
      <w:r w:rsidRPr="004E5696">
        <w:rPr>
          <w:rFonts w:cstheme="minorHAnsi"/>
        </w:rPr>
        <w:tab/>
        <w:t>Blokowania procesów</w:t>
      </w:r>
    </w:p>
    <w:p w14:paraId="65FD832C" w14:textId="77777777" w:rsidR="002652B7" w:rsidRPr="004E5696" w:rsidRDefault="002652B7" w:rsidP="002652B7">
      <w:pPr>
        <w:spacing w:after="0" w:line="240" w:lineRule="auto"/>
        <w:jc w:val="both"/>
        <w:rPr>
          <w:rFonts w:cstheme="minorHAnsi"/>
        </w:rPr>
      </w:pPr>
      <w:r w:rsidRPr="004E5696">
        <w:rPr>
          <w:rFonts w:cstheme="minorHAnsi"/>
        </w:rPr>
        <w:t>c)</w:t>
      </w:r>
      <w:r w:rsidRPr="004E5696">
        <w:rPr>
          <w:rFonts w:cstheme="minorHAnsi"/>
        </w:rPr>
        <w:tab/>
        <w:t>Dodawania procesów do czarnej listy</w:t>
      </w:r>
    </w:p>
    <w:p w14:paraId="499E0E5F" w14:textId="77777777" w:rsidR="002652B7" w:rsidRPr="004E5696" w:rsidRDefault="002652B7" w:rsidP="002652B7">
      <w:pPr>
        <w:spacing w:after="0" w:line="240" w:lineRule="auto"/>
        <w:jc w:val="both"/>
        <w:rPr>
          <w:rFonts w:cstheme="minorHAnsi"/>
        </w:rPr>
      </w:pPr>
      <w:r w:rsidRPr="004E5696">
        <w:rPr>
          <w:rFonts w:cstheme="minorHAnsi"/>
        </w:rPr>
        <w:t>d)</w:t>
      </w:r>
      <w:r w:rsidRPr="004E5696">
        <w:rPr>
          <w:rFonts w:cstheme="minorHAnsi"/>
        </w:rPr>
        <w:tab/>
        <w:t>Dodawania procesów do białej listy</w:t>
      </w:r>
    </w:p>
    <w:p w14:paraId="4F9A1D24" w14:textId="77777777" w:rsidR="002652B7" w:rsidRPr="004E5696" w:rsidRDefault="002652B7" w:rsidP="002652B7">
      <w:pPr>
        <w:spacing w:after="0" w:line="240" w:lineRule="auto"/>
        <w:jc w:val="both"/>
        <w:rPr>
          <w:rFonts w:cstheme="minorHAnsi"/>
        </w:rPr>
      </w:pPr>
      <w:r w:rsidRPr="004E5696">
        <w:rPr>
          <w:rFonts w:cstheme="minorHAnsi"/>
        </w:rPr>
        <w:t>e)</w:t>
      </w:r>
      <w:r w:rsidRPr="004E5696">
        <w:rPr>
          <w:rFonts w:cstheme="minorHAnsi"/>
        </w:rPr>
        <w:tab/>
        <w:t>Izolację hosta</w:t>
      </w:r>
    </w:p>
    <w:p w14:paraId="665CC49E" w14:textId="77777777" w:rsidR="002652B7" w:rsidRPr="004E5696" w:rsidRDefault="002652B7" w:rsidP="002652B7">
      <w:pPr>
        <w:spacing w:after="0" w:line="240" w:lineRule="auto"/>
        <w:jc w:val="both"/>
        <w:rPr>
          <w:rFonts w:cstheme="minorHAnsi"/>
        </w:rPr>
      </w:pPr>
      <w:r>
        <w:rPr>
          <w:rFonts w:cstheme="minorHAnsi"/>
        </w:rPr>
        <w:t>f</w:t>
      </w:r>
      <w:r w:rsidRPr="004E5696">
        <w:rPr>
          <w:rFonts w:cstheme="minorHAnsi"/>
        </w:rPr>
        <w:t>)</w:t>
      </w:r>
      <w:r w:rsidRPr="004E5696">
        <w:rPr>
          <w:rFonts w:cstheme="minorHAnsi"/>
        </w:rPr>
        <w:tab/>
        <w:t xml:space="preserve">Przesłanie pliku do Sandbox </w:t>
      </w:r>
    </w:p>
    <w:p w14:paraId="0FEFD9BD" w14:textId="77777777" w:rsidR="002652B7" w:rsidRPr="004E5696" w:rsidRDefault="002652B7" w:rsidP="002652B7">
      <w:pPr>
        <w:spacing w:after="0" w:line="240" w:lineRule="auto"/>
        <w:jc w:val="both"/>
        <w:rPr>
          <w:rFonts w:cstheme="minorHAnsi"/>
        </w:rPr>
      </w:pPr>
      <w:r>
        <w:rPr>
          <w:rFonts w:cstheme="minorHAnsi"/>
        </w:rPr>
        <w:t>g</w:t>
      </w:r>
      <w:r w:rsidRPr="004E5696">
        <w:rPr>
          <w:rFonts w:cstheme="minorHAnsi"/>
        </w:rPr>
        <w:t>)</w:t>
      </w:r>
      <w:r w:rsidRPr="004E5696">
        <w:rPr>
          <w:rFonts w:cstheme="minorHAnsi"/>
        </w:rPr>
        <w:tab/>
        <w:t>Sprawdzenie informacji o pliku w Google</w:t>
      </w:r>
    </w:p>
    <w:p w14:paraId="7F80D031" w14:textId="77777777" w:rsidR="002652B7" w:rsidRPr="004E5696" w:rsidRDefault="002652B7" w:rsidP="002652B7">
      <w:pPr>
        <w:spacing w:after="0" w:line="240" w:lineRule="auto"/>
        <w:jc w:val="both"/>
        <w:rPr>
          <w:rFonts w:cstheme="minorHAnsi"/>
        </w:rPr>
      </w:pPr>
      <w:r>
        <w:rPr>
          <w:rFonts w:cstheme="minorHAnsi"/>
        </w:rPr>
        <w:t>h</w:t>
      </w:r>
      <w:r w:rsidRPr="004E5696">
        <w:rPr>
          <w:rFonts w:cstheme="minorHAnsi"/>
        </w:rPr>
        <w:t>)</w:t>
      </w:r>
      <w:r w:rsidRPr="004E5696">
        <w:rPr>
          <w:rFonts w:cstheme="minorHAnsi"/>
        </w:rPr>
        <w:tab/>
        <w:t>Sprawdzenie informacji o pliku w VirusTotal</w:t>
      </w:r>
    </w:p>
    <w:p w14:paraId="0BBFF246" w14:textId="77777777" w:rsidR="002652B7" w:rsidRPr="004E5696" w:rsidRDefault="002652B7" w:rsidP="002652B7">
      <w:pPr>
        <w:spacing w:after="0" w:line="240" w:lineRule="auto"/>
        <w:jc w:val="both"/>
        <w:rPr>
          <w:rFonts w:cstheme="minorHAnsi"/>
        </w:rPr>
      </w:pPr>
    </w:p>
    <w:p w14:paraId="5DBE0E51" w14:textId="77777777" w:rsidR="002652B7" w:rsidRPr="004E5696" w:rsidRDefault="002652B7" w:rsidP="002652B7">
      <w:pPr>
        <w:spacing w:after="0" w:line="240" w:lineRule="auto"/>
        <w:jc w:val="both"/>
        <w:rPr>
          <w:rFonts w:cstheme="minorHAnsi"/>
        </w:rPr>
      </w:pPr>
      <w:r>
        <w:rPr>
          <w:rFonts w:cstheme="minorHAnsi"/>
        </w:rPr>
        <w:t xml:space="preserve">2. </w:t>
      </w:r>
      <w:r w:rsidRPr="004E5696">
        <w:rPr>
          <w:rFonts w:cstheme="minorHAnsi"/>
        </w:rPr>
        <w:t xml:space="preserve">Filtrowanie zdarzeń </w:t>
      </w:r>
      <w:r>
        <w:rPr>
          <w:rFonts w:cstheme="minorHAnsi"/>
        </w:rPr>
        <w:t xml:space="preserve">musi mieć możliwość </w:t>
      </w:r>
      <w:r w:rsidRPr="004E5696">
        <w:rPr>
          <w:rFonts w:cstheme="minorHAnsi"/>
        </w:rPr>
        <w:t>odbywa</w:t>
      </w:r>
      <w:r>
        <w:rPr>
          <w:rFonts w:cstheme="minorHAnsi"/>
        </w:rPr>
        <w:t>nia</w:t>
      </w:r>
      <w:r w:rsidRPr="004E5696">
        <w:rPr>
          <w:rFonts w:cstheme="minorHAnsi"/>
        </w:rPr>
        <w:t xml:space="preserve"> się na podstawie:</w:t>
      </w:r>
    </w:p>
    <w:p w14:paraId="5F381DAE" w14:textId="77777777" w:rsidR="002652B7" w:rsidRPr="004E5696" w:rsidRDefault="002652B7" w:rsidP="002652B7">
      <w:pPr>
        <w:spacing w:after="0" w:line="240" w:lineRule="auto"/>
        <w:jc w:val="both"/>
        <w:rPr>
          <w:rFonts w:cstheme="minorHAnsi"/>
        </w:rPr>
      </w:pPr>
      <w:r>
        <w:rPr>
          <w:rFonts w:cstheme="minorHAnsi"/>
        </w:rPr>
        <w:t>a)</w:t>
      </w:r>
      <w:r>
        <w:rPr>
          <w:rFonts w:cstheme="minorHAnsi"/>
        </w:rPr>
        <w:tab/>
        <w:t>Oceny</w:t>
      </w:r>
      <w:r w:rsidRPr="004E5696">
        <w:rPr>
          <w:rFonts w:cstheme="minorHAnsi"/>
        </w:rPr>
        <w:t xml:space="preserve"> zagrożenia </w:t>
      </w:r>
      <w:r>
        <w:rPr>
          <w:rFonts w:cstheme="minorHAnsi"/>
        </w:rPr>
        <w:t>na podstawie przypisanej ilości punktów</w:t>
      </w:r>
    </w:p>
    <w:p w14:paraId="06D77767" w14:textId="77777777" w:rsidR="002652B7" w:rsidRPr="004E5696" w:rsidRDefault="002652B7" w:rsidP="002652B7">
      <w:pPr>
        <w:spacing w:after="0" w:line="240" w:lineRule="auto"/>
        <w:jc w:val="both"/>
        <w:rPr>
          <w:rFonts w:cstheme="minorHAnsi"/>
        </w:rPr>
      </w:pPr>
      <w:r>
        <w:rPr>
          <w:rFonts w:cstheme="minorHAnsi"/>
        </w:rPr>
        <w:t>b)</w:t>
      </w:r>
      <w:r>
        <w:rPr>
          <w:rFonts w:cstheme="minorHAnsi"/>
        </w:rPr>
        <w:tab/>
        <w:t>Daty wykrycia</w:t>
      </w:r>
    </w:p>
    <w:p w14:paraId="130C6012" w14:textId="77777777" w:rsidR="002652B7" w:rsidRPr="004E5696" w:rsidRDefault="002652B7" w:rsidP="002652B7">
      <w:pPr>
        <w:spacing w:after="0" w:line="240" w:lineRule="auto"/>
        <w:jc w:val="both"/>
        <w:rPr>
          <w:rFonts w:cstheme="minorHAnsi"/>
        </w:rPr>
      </w:pPr>
      <w:r w:rsidRPr="004E5696">
        <w:rPr>
          <w:rFonts w:cstheme="minorHAnsi"/>
        </w:rPr>
        <w:t>c)</w:t>
      </w:r>
      <w:r w:rsidRPr="004E5696">
        <w:rPr>
          <w:rFonts w:cstheme="minorHAnsi"/>
        </w:rPr>
        <w:tab/>
        <w:t>Status</w:t>
      </w:r>
      <w:r>
        <w:rPr>
          <w:rFonts w:cstheme="minorHAnsi"/>
        </w:rPr>
        <w:t>u</w:t>
      </w:r>
    </w:p>
    <w:p w14:paraId="5CCE481D" w14:textId="77777777" w:rsidR="002652B7" w:rsidRPr="004E5696" w:rsidRDefault="002652B7" w:rsidP="002652B7">
      <w:pPr>
        <w:spacing w:after="0" w:line="240" w:lineRule="auto"/>
        <w:jc w:val="both"/>
        <w:rPr>
          <w:rFonts w:cstheme="minorHAnsi"/>
        </w:rPr>
      </w:pPr>
      <w:r w:rsidRPr="004E5696">
        <w:rPr>
          <w:rFonts w:cstheme="minorHAnsi"/>
        </w:rPr>
        <w:t>d)</w:t>
      </w:r>
      <w:r w:rsidRPr="004E5696">
        <w:rPr>
          <w:rFonts w:cstheme="minorHAnsi"/>
        </w:rPr>
        <w:tab/>
        <w:t xml:space="preserve">ID </w:t>
      </w:r>
    </w:p>
    <w:p w14:paraId="70B15580" w14:textId="77777777" w:rsidR="002652B7" w:rsidRPr="004E5696" w:rsidRDefault="002652B7" w:rsidP="002652B7">
      <w:pPr>
        <w:spacing w:after="0" w:line="240" w:lineRule="auto"/>
        <w:jc w:val="both"/>
        <w:rPr>
          <w:rFonts w:cstheme="minorHAnsi"/>
        </w:rPr>
      </w:pPr>
      <w:r>
        <w:rPr>
          <w:rFonts w:cstheme="minorHAnsi"/>
        </w:rPr>
        <w:t>e)</w:t>
      </w:r>
      <w:r>
        <w:rPr>
          <w:rFonts w:cstheme="minorHAnsi"/>
        </w:rPr>
        <w:tab/>
        <w:t>Nazwy</w:t>
      </w:r>
      <w:r w:rsidRPr="004E5696">
        <w:rPr>
          <w:rFonts w:cstheme="minorHAnsi"/>
        </w:rPr>
        <w:t xml:space="preserve"> punktu końcowego </w:t>
      </w:r>
    </w:p>
    <w:p w14:paraId="5E2A0EF4" w14:textId="77777777" w:rsidR="002652B7" w:rsidRPr="004E5696" w:rsidRDefault="002652B7" w:rsidP="002652B7">
      <w:pPr>
        <w:spacing w:after="0" w:line="240" w:lineRule="auto"/>
        <w:jc w:val="both"/>
        <w:rPr>
          <w:rFonts w:cstheme="minorHAnsi"/>
        </w:rPr>
      </w:pPr>
      <w:r w:rsidRPr="004E5696">
        <w:rPr>
          <w:rFonts w:cstheme="minorHAnsi"/>
        </w:rPr>
        <w:t>f)</w:t>
      </w:r>
      <w:r w:rsidRPr="004E5696">
        <w:rPr>
          <w:rFonts w:cstheme="minorHAnsi"/>
        </w:rPr>
        <w:tab/>
        <w:t>Typ</w:t>
      </w:r>
      <w:r>
        <w:rPr>
          <w:rFonts w:cstheme="minorHAnsi"/>
        </w:rPr>
        <w:t>u</w:t>
      </w:r>
      <w:r w:rsidRPr="004E5696">
        <w:rPr>
          <w:rFonts w:cstheme="minorHAnsi"/>
        </w:rPr>
        <w:t xml:space="preserve"> ataku </w:t>
      </w:r>
    </w:p>
    <w:p w14:paraId="0E8C7F6F" w14:textId="77777777" w:rsidR="002652B7" w:rsidRPr="004E5696" w:rsidRDefault="002652B7" w:rsidP="002652B7">
      <w:pPr>
        <w:spacing w:after="0" w:line="240" w:lineRule="auto"/>
        <w:jc w:val="both"/>
        <w:rPr>
          <w:rFonts w:cstheme="minorHAnsi"/>
        </w:rPr>
      </w:pPr>
      <w:r>
        <w:rPr>
          <w:rFonts w:cstheme="minorHAnsi"/>
        </w:rPr>
        <w:t>g</w:t>
      </w:r>
      <w:r w:rsidRPr="004E5696">
        <w:rPr>
          <w:rFonts w:cstheme="minorHAnsi"/>
        </w:rPr>
        <w:t>)</w:t>
      </w:r>
      <w:r w:rsidRPr="004E5696">
        <w:rPr>
          <w:rFonts w:cstheme="minorHAnsi"/>
        </w:rPr>
        <w:tab/>
        <w:t>Ransomware</w:t>
      </w:r>
    </w:p>
    <w:p w14:paraId="3F01822B" w14:textId="77777777" w:rsidR="002652B7" w:rsidRPr="004E5696" w:rsidRDefault="002652B7" w:rsidP="002652B7">
      <w:pPr>
        <w:spacing w:after="0" w:line="240" w:lineRule="auto"/>
        <w:jc w:val="both"/>
        <w:rPr>
          <w:rFonts w:cstheme="minorHAnsi"/>
        </w:rPr>
      </w:pPr>
      <w:r>
        <w:rPr>
          <w:rFonts w:cstheme="minorHAnsi"/>
        </w:rPr>
        <w:t>h)</w:t>
      </w:r>
      <w:r>
        <w:rPr>
          <w:rFonts w:cstheme="minorHAnsi"/>
        </w:rPr>
        <w:tab/>
        <w:t>Potencjalnie niechcianej aplikacji</w:t>
      </w:r>
    </w:p>
    <w:p w14:paraId="37EB71FB" w14:textId="77777777" w:rsidR="002652B7" w:rsidRPr="004E5696" w:rsidRDefault="002652B7" w:rsidP="002652B7">
      <w:pPr>
        <w:spacing w:after="0" w:line="240" w:lineRule="auto"/>
        <w:jc w:val="both"/>
        <w:rPr>
          <w:rFonts w:cstheme="minorHAnsi"/>
        </w:rPr>
      </w:pPr>
      <w:r>
        <w:rPr>
          <w:rFonts w:cstheme="minorHAnsi"/>
        </w:rPr>
        <w:t>i)</w:t>
      </w:r>
      <w:r>
        <w:rPr>
          <w:rFonts w:cstheme="minorHAnsi"/>
        </w:rPr>
        <w:tab/>
        <w:t>Malware</w:t>
      </w:r>
    </w:p>
    <w:p w14:paraId="5E80732A" w14:textId="77777777" w:rsidR="002652B7" w:rsidRPr="004E5696" w:rsidRDefault="002652B7" w:rsidP="002652B7">
      <w:pPr>
        <w:spacing w:after="0" w:line="240" w:lineRule="auto"/>
        <w:jc w:val="both"/>
        <w:rPr>
          <w:rFonts w:cstheme="minorHAnsi"/>
        </w:rPr>
      </w:pPr>
      <w:r>
        <w:rPr>
          <w:rFonts w:cstheme="minorHAnsi"/>
        </w:rPr>
        <w:t>j</w:t>
      </w:r>
      <w:r w:rsidRPr="004E5696">
        <w:rPr>
          <w:rFonts w:cstheme="minorHAnsi"/>
        </w:rPr>
        <w:t>)</w:t>
      </w:r>
      <w:r w:rsidRPr="004E5696">
        <w:rPr>
          <w:rFonts w:cstheme="minorHAnsi"/>
        </w:rPr>
        <w:tab/>
        <w:t>Exploit</w:t>
      </w:r>
    </w:p>
    <w:p w14:paraId="00CEE8F4" w14:textId="77777777" w:rsidR="002652B7" w:rsidRPr="004E5696" w:rsidRDefault="002652B7" w:rsidP="002652B7">
      <w:pPr>
        <w:spacing w:after="0" w:line="240" w:lineRule="auto"/>
        <w:jc w:val="both"/>
        <w:rPr>
          <w:rFonts w:cstheme="minorHAnsi"/>
        </w:rPr>
      </w:pPr>
      <w:r>
        <w:rPr>
          <w:rFonts w:cstheme="minorHAnsi"/>
        </w:rPr>
        <w:t>k</w:t>
      </w:r>
      <w:r w:rsidRPr="004E5696">
        <w:rPr>
          <w:rFonts w:cstheme="minorHAnsi"/>
        </w:rPr>
        <w:t>)</w:t>
      </w:r>
      <w:r w:rsidRPr="004E5696">
        <w:rPr>
          <w:rFonts w:cstheme="minorHAnsi"/>
        </w:rPr>
        <w:tab/>
        <w:t>Filele</w:t>
      </w:r>
      <w:r>
        <w:rPr>
          <w:rFonts w:cstheme="minorHAnsi"/>
        </w:rPr>
        <w:t>ss</w:t>
      </w:r>
    </w:p>
    <w:p w14:paraId="1CCB9230" w14:textId="77777777" w:rsidR="002652B7" w:rsidRPr="004E5696" w:rsidRDefault="002652B7" w:rsidP="002652B7">
      <w:pPr>
        <w:spacing w:after="0" w:line="240" w:lineRule="auto"/>
        <w:jc w:val="both"/>
        <w:rPr>
          <w:rFonts w:cstheme="minorHAnsi"/>
        </w:rPr>
      </w:pPr>
      <w:r>
        <w:rPr>
          <w:rFonts w:cstheme="minorHAnsi"/>
        </w:rPr>
        <w:t>l)</w:t>
      </w:r>
      <w:r>
        <w:rPr>
          <w:rFonts w:cstheme="minorHAnsi"/>
        </w:rPr>
        <w:tab/>
        <w:t>Password stealer</w:t>
      </w:r>
    </w:p>
    <w:p w14:paraId="48B40219" w14:textId="77777777" w:rsidR="002652B7" w:rsidRPr="004E5696" w:rsidRDefault="002652B7" w:rsidP="002652B7">
      <w:pPr>
        <w:spacing w:after="0" w:line="240" w:lineRule="auto"/>
        <w:jc w:val="both"/>
        <w:rPr>
          <w:rFonts w:cstheme="minorHAnsi"/>
        </w:rPr>
      </w:pPr>
      <w:r>
        <w:rPr>
          <w:rFonts w:cstheme="minorHAnsi"/>
        </w:rPr>
        <w:t>m)</w:t>
      </w:r>
      <w:r>
        <w:rPr>
          <w:rFonts w:cstheme="minorHAnsi"/>
        </w:rPr>
        <w:tab/>
        <w:t>Downloader</w:t>
      </w:r>
    </w:p>
    <w:p w14:paraId="3CC14313" w14:textId="77777777" w:rsidR="002652B7" w:rsidRPr="004E5696" w:rsidRDefault="002652B7" w:rsidP="002652B7">
      <w:pPr>
        <w:spacing w:after="0" w:line="240" w:lineRule="auto"/>
        <w:jc w:val="both"/>
        <w:rPr>
          <w:rFonts w:cstheme="minorHAnsi"/>
        </w:rPr>
      </w:pPr>
      <w:r>
        <w:rPr>
          <w:rFonts w:cstheme="minorHAnsi"/>
        </w:rPr>
        <w:t>n)</w:t>
      </w:r>
      <w:r>
        <w:rPr>
          <w:rFonts w:cstheme="minorHAnsi"/>
        </w:rPr>
        <w:tab/>
        <w:t>Innych</w:t>
      </w:r>
    </w:p>
    <w:p w14:paraId="5D3704B8" w14:textId="77777777" w:rsidR="002652B7" w:rsidRPr="004E5696" w:rsidRDefault="002652B7" w:rsidP="002652B7">
      <w:pPr>
        <w:spacing w:after="0" w:line="240" w:lineRule="auto"/>
        <w:jc w:val="both"/>
        <w:rPr>
          <w:rFonts w:cstheme="minorHAnsi"/>
        </w:rPr>
      </w:pPr>
      <w:r>
        <w:rPr>
          <w:rFonts w:cstheme="minorHAnsi"/>
        </w:rPr>
        <w:lastRenderedPageBreak/>
        <w:t>o</w:t>
      </w:r>
      <w:r w:rsidRPr="004E5696">
        <w:rPr>
          <w:rFonts w:cstheme="minorHAnsi"/>
        </w:rPr>
        <w:t>)</w:t>
      </w:r>
      <w:r w:rsidRPr="004E5696">
        <w:rPr>
          <w:rFonts w:cstheme="minorHAnsi"/>
        </w:rPr>
        <w:tab/>
        <w:t>Zdefiniowan</w:t>
      </w:r>
      <w:r>
        <w:rPr>
          <w:rFonts w:cstheme="minorHAnsi"/>
        </w:rPr>
        <w:t>ych</w:t>
      </w:r>
      <w:r w:rsidRPr="004E5696">
        <w:rPr>
          <w:rFonts w:cstheme="minorHAnsi"/>
        </w:rPr>
        <w:t xml:space="preserve"> przez użytkownika</w:t>
      </w:r>
    </w:p>
    <w:p w14:paraId="22BCF85D" w14:textId="77777777" w:rsidR="002652B7" w:rsidRPr="004E5696" w:rsidRDefault="002652B7" w:rsidP="002652B7">
      <w:pPr>
        <w:spacing w:after="0" w:line="240" w:lineRule="auto"/>
        <w:jc w:val="both"/>
        <w:rPr>
          <w:rFonts w:cstheme="minorHAnsi"/>
        </w:rPr>
      </w:pPr>
    </w:p>
    <w:p w14:paraId="4690C261" w14:textId="77777777" w:rsidR="002652B7" w:rsidRPr="004E5696" w:rsidRDefault="002652B7" w:rsidP="002652B7">
      <w:pPr>
        <w:spacing w:after="0" w:line="240" w:lineRule="auto"/>
        <w:jc w:val="both"/>
        <w:rPr>
          <w:rFonts w:cstheme="minorHAnsi"/>
        </w:rPr>
      </w:pPr>
      <w:r>
        <w:rPr>
          <w:rFonts w:cstheme="minorHAnsi"/>
        </w:rPr>
        <w:t xml:space="preserve">3. </w:t>
      </w:r>
      <w:r w:rsidRPr="004E5696">
        <w:rPr>
          <w:rFonts w:cstheme="minorHAnsi"/>
        </w:rPr>
        <w:t xml:space="preserve">Wyszukiwanie zdarzeń może odbywać się na podstawie: </w:t>
      </w:r>
    </w:p>
    <w:p w14:paraId="3A7DDEBA" w14:textId="77777777" w:rsidR="002652B7" w:rsidRPr="004E5696" w:rsidRDefault="002652B7" w:rsidP="002652B7">
      <w:pPr>
        <w:spacing w:after="0" w:line="240" w:lineRule="auto"/>
        <w:jc w:val="both"/>
        <w:rPr>
          <w:rFonts w:cstheme="minorHAnsi"/>
        </w:rPr>
      </w:pPr>
      <w:r w:rsidRPr="004E5696">
        <w:rPr>
          <w:rFonts w:cstheme="minorHAnsi"/>
        </w:rPr>
        <w:t>a)</w:t>
      </w:r>
      <w:r w:rsidRPr="004E5696">
        <w:rPr>
          <w:rFonts w:cstheme="minorHAnsi"/>
        </w:rPr>
        <w:tab/>
        <w:t xml:space="preserve">Nazwa alertu </w:t>
      </w:r>
    </w:p>
    <w:p w14:paraId="09D65719" w14:textId="77777777" w:rsidR="002652B7" w:rsidRPr="004E5696" w:rsidRDefault="002652B7" w:rsidP="002652B7">
      <w:pPr>
        <w:spacing w:after="0" w:line="240" w:lineRule="auto"/>
        <w:jc w:val="both"/>
        <w:rPr>
          <w:rFonts w:cstheme="minorHAnsi"/>
        </w:rPr>
      </w:pPr>
      <w:r w:rsidRPr="004E5696">
        <w:rPr>
          <w:rFonts w:cstheme="minorHAnsi"/>
        </w:rPr>
        <w:t>b)</w:t>
      </w:r>
      <w:r w:rsidRPr="004E5696">
        <w:rPr>
          <w:rFonts w:cstheme="minorHAnsi"/>
        </w:rPr>
        <w:tab/>
        <w:t xml:space="preserve">IP punktu końcowego </w:t>
      </w:r>
    </w:p>
    <w:p w14:paraId="7ED7FF2B" w14:textId="77777777" w:rsidR="002652B7" w:rsidRPr="004E5696" w:rsidRDefault="002652B7" w:rsidP="002652B7">
      <w:pPr>
        <w:spacing w:after="0" w:line="240" w:lineRule="auto"/>
        <w:jc w:val="both"/>
        <w:rPr>
          <w:rFonts w:cstheme="minorHAnsi"/>
        </w:rPr>
      </w:pPr>
      <w:r w:rsidRPr="004E5696">
        <w:rPr>
          <w:rFonts w:cstheme="minorHAnsi"/>
        </w:rPr>
        <w:t>c)</w:t>
      </w:r>
      <w:r w:rsidRPr="004E5696">
        <w:rPr>
          <w:rFonts w:cstheme="minorHAnsi"/>
        </w:rPr>
        <w:tab/>
        <w:t xml:space="preserve">Hash MD5 </w:t>
      </w:r>
    </w:p>
    <w:p w14:paraId="3F651174" w14:textId="77777777" w:rsidR="002652B7" w:rsidRPr="004E5696" w:rsidRDefault="002652B7" w:rsidP="002652B7">
      <w:pPr>
        <w:spacing w:after="0" w:line="240" w:lineRule="auto"/>
        <w:jc w:val="both"/>
        <w:rPr>
          <w:rFonts w:cstheme="minorHAnsi"/>
        </w:rPr>
      </w:pPr>
      <w:r w:rsidRPr="004E5696">
        <w:rPr>
          <w:rFonts w:cstheme="minorHAnsi"/>
        </w:rPr>
        <w:t>d)</w:t>
      </w:r>
      <w:r w:rsidRPr="004E5696">
        <w:rPr>
          <w:rFonts w:cstheme="minorHAnsi"/>
        </w:rPr>
        <w:tab/>
        <w:t>Hash SHA256</w:t>
      </w:r>
    </w:p>
    <w:p w14:paraId="235B5A4C" w14:textId="77777777" w:rsidR="002652B7" w:rsidRPr="004E5696" w:rsidRDefault="002652B7" w:rsidP="002652B7">
      <w:pPr>
        <w:spacing w:after="0" w:line="240" w:lineRule="auto"/>
        <w:jc w:val="both"/>
        <w:rPr>
          <w:rFonts w:cstheme="minorHAnsi"/>
        </w:rPr>
      </w:pPr>
      <w:r w:rsidRPr="004E5696">
        <w:rPr>
          <w:rFonts w:cstheme="minorHAnsi"/>
        </w:rPr>
        <w:t>e)</w:t>
      </w:r>
      <w:r w:rsidRPr="004E5696">
        <w:rPr>
          <w:rFonts w:cstheme="minorHAnsi"/>
        </w:rPr>
        <w:tab/>
        <w:t xml:space="preserve">Nazwa użytkownika   </w:t>
      </w:r>
    </w:p>
    <w:p w14:paraId="02A3D035" w14:textId="77777777" w:rsidR="002652B7" w:rsidRPr="004E5696" w:rsidRDefault="002652B7" w:rsidP="002652B7">
      <w:pPr>
        <w:spacing w:after="0" w:line="240" w:lineRule="auto"/>
        <w:jc w:val="both"/>
        <w:rPr>
          <w:rFonts w:cstheme="minorHAnsi"/>
        </w:rPr>
      </w:pPr>
    </w:p>
    <w:p w14:paraId="61773660" w14:textId="77777777" w:rsidR="002652B7" w:rsidRDefault="002652B7">
      <w:pPr>
        <w:pStyle w:val="Akapitzlist"/>
        <w:numPr>
          <w:ilvl w:val="0"/>
          <w:numId w:val="19"/>
        </w:numPr>
        <w:spacing w:after="0" w:line="240" w:lineRule="auto"/>
        <w:jc w:val="both"/>
        <w:rPr>
          <w:rFonts w:cstheme="minorHAnsi"/>
        </w:rPr>
      </w:pPr>
      <w:r w:rsidRPr="000742C5">
        <w:rPr>
          <w:rFonts w:cstheme="minorHAnsi"/>
        </w:rPr>
        <w:t>Możliwość szybkiego podglądu otwartych incydentów, najczęstszych powiadomień, urządzeń</w:t>
      </w:r>
      <w:r>
        <w:rPr>
          <w:rFonts w:cstheme="minorHAnsi"/>
        </w:rPr>
        <w:t>,</w:t>
      </w:r>
      <w:r w:rsidRPr="000742C5">
        <w:rPr>
          <w:rFonts w:cstheme="minorHAnsi"/>
        </w:rPr>
        <w:t xml:space="preserve"> które mają najczęściej problem.</w:t>
      </w:r>
    </w:p>
    <w:p w14:paraId="356DF8C3" w14:textId="77777777" w:rsidR="002652B7" w:rsidRDefault="002652B7">
      <w:pPr>
        <w:pStyle w:val="Akapitzlist"/>
        <w:numPr>
          <w:ilvl w:val="0"/>
          <w:numId w:val="19"/>
        </w:numPr>
        <w:spacing w:after="0" w:line="240" w:lineRule="auto"/>
        <w:jc w:val="both"/>
        <w:rPr>
          <w:rFonts w:cstheme="minorHAnsi"/>
        </w:rPr>
      </w:pPr>
      <w:r w:rsidRPr="000742C5">
        <w:rPr>
          <w:rFonts w:cstheme="minorHAnsi"/>
        </w:rPr>
        <w:t>Możliwość wyświetlenia 10,</w:t>
      </w:r>
      <w:r>
        <w:rPr>
          <w:rFonts w:cstheme="minorHAnsi"/>
        </w:rPr>
        <w:t xml:space="preserve"> </w:t>
      </w:r>
      <w:r w:rsidRPr="000742C5">
        <w:rPr>
          <w:rFonts w:cstheme="minorHAnsi"/>
        </w:rPr>
        <w:t>20,</w:t>
      </w:r>
      <w:r>
        <w:rPr>
          <w:rFonts w:cstheme="minorHAnsi"/>
        </w:rPr>
        <w:t xml:space="preserve"> </w:t>
      </w:r>
      <w:r w:rsidRPr="000742C5">
        <w:rPr>
          <w:rFonts w:cstheme="minorHAnsi"/>
        </w:rPr>
        <w:t>30,</w:t>
      </w:r>
      <w:r>
        <w:rPr>
          <w:rFonts w:cstheme="minorHAnsi"/>
        </w:rPr>
        <w:t xml:space="preserve"> </w:t>
      </w:r>
      <w:r w:rsidRPr="000742C5">
        <w:rPr>
          <w:rFonts w:cstheme="minorHAnsi"/>
        </w:rPr>
        <w:t>50,</w:t>
      </w:r>
      <w:r>
        <w:rPr>
          <w:rFonts w:cstheme="minorHAnsi"/>
        </w:rPr>
        <w:t xml:space="preserve"> </w:t>
      </w:r>
      <w:r w:rsidRPr="000742C5">
        <w:rPr>
          <w:rFonts w:cstheme="minorHAnsi"/>
        </w:rPr>
        <w:t>100 zdarzeń na jednej stronie.</w:t>
      </w:r>
    </w:p>
    <w:p w14:paraId="56ED334B" w14:textId="77777777" w:rsidR="002652B7" w:rsidRDefault="002652B7">
      <w:pPr>
        <w:pStyle w:val="Akapitzlist"/>
        <w:numPr>
          <w:ilvl w:val="0"/>
          <w:numId w:val="19"/>
        </w:numPr>
        <w:spacing w:after="0" w:line="240" w:lineRule="auto"/>
        <w:jc w:val="both"/>
        <w:rPr>
          <w:rFonts w:cstheme="minorHAnsi"/>
        </w:rPr>
      </w:pPr>
      <w:r w:rsidRPr="000742C5">
        <w:rPr>
          <w:rFonts w:cstheme="minorHAnsi"/>
        </w:rPr>
        <w:t>Możliwość wyświetlenia zablokowanych hashy plików.</w:t>
      </w:r>
    </w:p>
    <w:p w14:paraId="64D5B802" w14:textId="77777777" w:rsidR="002652B7" w:rsidRDefault="002652B7">
      <w:pPr>
        <w:pStyle w:val="Akapitzlist"/>
        <w:numPr>
          <w:ilvl w:val="0"/>
          <w:numId w:val="19"/>
        </w:numPr>
        <w:spacing w:after="0" w:line="240" w:lineRule="auto"/>
        <w:jc w:val="both"/>
        <w:rPr>
          <w:rFonts w:cstheme="minorHAnsi"/>
        </w:rPr>
      </w:pPr>
      <w:r w:rsidRPr="000742C5">
        <w:rPr>
          <w:rFonts w:cstheme="minorHAnsi"/>
        </w:rPr>
        <w:t>Możliwość dodania własnych hashy MD5 o</w:t>
      </w:r>
      <w:r>
        <w:rPr>
          <w:rFonts w:cstheme="minorHAnsi"/>
        </w:rPr>
        <w:t>raz SHA256.</w:t>
      </w:r>
    </w:p>
    <w:p w14:paraId="760116EA" w14:textId="77777777" w:rsidR="002652B7" w:rsidRDefault="002652B7">
      <w:pPr>
        <w:pStyle w:val="Akapitzlist"/>
        <w:numPr>
          <w:ilvl w:val="0"/>
          <w:numId w:val="19"/>
        </w:numPr>
        <w:spacing w:after="0" w:line="240" w:lineRule="auto"/>
        <w:jc w:val="both"/>
        <w:rPr>
          <w:rFonts w:cstheme="minorHAnsi"/>
        </w:rPr>
      </w:pPr>
      <w:r w:rsidRPr="000742C5">
        <w:rPr>
          <w:rFonts w:cstheme="minorHAnsi"/>
        </w:rPr>
        <w:t>Możliwość importu hashy z pliku CSV</w:t>
      </w:r>
      <w:r>
        <w:rPr>
          <w:rFonts w:cstheme="minorHAnsi"/>
        </w:rPr>
        <w:t>.</w:t>
      </w:r>
    </w:p>
    <w:p w14:paraId="22D90852" w14:textId="77777777" w:rsidR="002652B7" w:rsidRPr="000742C5" w:rsidRDefault="002652B7">
      <w:pPr>
        <w:pStyle w:val="Akapitzlist"/>
        <w:numPr>
          <w:ilvl w:val="0"/>
          <w:numId w:val="19"/>
        </w:numPr>
        <w:spacing w:after="0" w:line="240" w:lineRule="auto"/>
        <w:jc w:val="both"/>
        <w:rPr>
          <w:rFonts w:cstheme="minorHAnsi"/>
        </w:rPr>
      </w:pPr>
      <w:r w:rsidRPr="000742C5">
        <w:rPr>
          <w:rFonts w:cstheme="minorHAnsi"/>
        </w:rPr>
        <w:t>Możliwość filtrowania dodanych hashy na podstawie:</w:t>
      </w:r>
    </w:p>
    <w:p w14:paraId="7B20E842" w14:textId="77777777" w:rsidR="002652B7" w:rsidRPr="004E5696" w:rsidRDefault="002652B7" w:rsidP="002652B7">
      <w:pPr>
        <w:spacing w:after="0" w:line="240" w:lineRule="auto"/>
        <w:jc w:val="both"/>
        <w:rPr>
          <w:rFonts w:cstheme="minorHAnsi"/>
        </w:rPr>
      </w:pPr>
      <w:r w:rsidRPr="004E5696">
        <w:rPr>
          <w:rFonts w:cstheme="minorHAnsi"/>
        </w:rPr>
        <w:t>a)</w:t>
      </w:r>
      <w:r w:rsidRPr="004E5696">
        <w:rPr>
          <w:rFonts w:cstheme="minorHAnsi"/>
        </w:rPr>
        <w:tab/>
        <w:t>Typu hashu</w:t>
      </w:r>
    </w:p>
    <w:p w14:paraId="387B2E34" w14:textId="77777777" w:rsidR="002652B7" w:rsidRPr="004E5696" w:rsidRDefault="002652B7" w:rsidP="002652B7">
      <w:pPr>
        <w:spacing w:after="0" w:line="240" w:lineRule="auto"/>
        <w:jc w:val="both"/>
        <w:rPr>
          <w:rFonts w:cstheme="minorHAnsi"/>
        </w:rPr>
      </w:pPr>
      <w:r w:rsidRPr="004E5696">
        <w:rPr>
          <w:rFonts w:cstheme="minorHAnsi"/>
        </w:rPr>
        <w:t>b)</w:t>
      </w:r>
      <w:r w:rsidRPr="004E5696">
        <w:rPr>
          <w:rFonts w:cstheme="minorHAnsi"/>
        </w:rPr>
        <w:tab/>
        <w:t xml:space="preserve">Wartości hash </w:t>
      </w:r>
    </w:p>
    <w:p w14:paraId="68A84F0A" w14:textId="77777777" w:rsidR="002652B7" w:rsidRPr="004E5696" w:rsidRDefault="002652B7" w:rsidP="002652B7">
      <w:pPr>
        <w:spacing w:after="0" w:line="240" w:lineRule="auto"/>
        <w:jc w:val="both"/>
        <w:rPr>
          <w:rFonts w:cstheme="minorHAnsi"/>
        </w:rPr>
      </w:pPr>
      <w:r w:rsidRPr="004E5696">
        <w:rPr>
          <w:rFonts w:cstheme="minorHAnsi"/>
        </w:rPr>
        <w:t>c)</w:t>
      </w:r>
      <w:r w:rsidRPr="004E5696">
        <w:rPr>
          <w:rFonts w:cstheme="minorHAnsi"/>
        </w:rPr>
        <w:tab/>
        <w:t xml:space="preserve">Źródło dodania </w:t>
      </w:r>
    </w:p>
    <w:p w14:paraId="1BED1DC8" w14:textId="77777777" w:rsidR="002652B7" w:rsidRPr="004E5696" w:rsidRDefault="002652B7" w:rsidP="002652B7">
      <w:pPr>
        <w:spacing w:after="0" w:line="240" w:lineRule="auto"/>
        <w:jc w:val="both"/>
        <w:rPr>
          <w:rFonts w:cstheme="minorHAnsi"/>
        </w:rPr>
      </w:pPr>
      <w:r w:rsidRPr="004E5696">
        <w:rPr>
          <w:rFonts w:cstheme="minorHAnsi"/>
        </w:rPr>
        <w:t>d)</w:t>
      </w:r>
      <w:r w:rsidRPr="004E5696">
        <w:rPr>
          <w:rFonts w:cstheme="minorHAnsi"/>
        </w:rPr>
        <w:tab/>
        <w:t>Informacje o źródle</w:t>
      </w:r>
    </w:p>
    <w:p w14:paraId="729C51C0" w14:textId="77777777" w:rsidR="002652B7" w:rsidRPr="004E5696" w:rsidRDefault="002652B7" w:rsidP="002652B7">
      <w:pPr>
        <w:spacing w:after="0" w:line="240" w:lineRule="auto"/>
        <w:jc w:val="both"/>
        <w:rPr>
          <w:rFonts w:cstheme="minorHAnsi"/>
        </w:rPr>
      </w:pPr>
      <w:r w:rsidRPr="004E5696">
        <w:rPr>
          <w:rFonts w:cstheme="minorHAnsi"/>
        </w:rPr>
        <w:t>e)</w:t>
      </w:r>
      <w:r w:rsidRPr="004E5696">
        <w:rPr>
          <w:rFonts w:cstheme="minorHAnsi"/>
        </w:rPr>
        <w:tab/>
        <w:t xml:space="preserve">Nazwa pliku </w:t>
      </w:r>
    </w:p>
    <w:p w14:paraId="71F9399E" w14:textId="77777777" w:rsidR="002652B7" w:rsidRDefault="002652B7" w:rsidP="002652B7">
      <w:pPr>
        <w:spacing w:after="0" w:line="240" w:lineRule="auto"/>
        <w:jc w:val="both"/>
        <w:rPr>
          <w:rFonts w:cstheme="minorHAnsi"/>
        </w:rPr>
      </w:pPr>
      <w:r w:rsidRPr="004E5696">
        <w:rPr>
          <w:rFonts w:cstheme="minorHAnsi"/>
        </w:rPr>
        <w:t>f)</w:t>
      </w:r>
      <w:r w:rsidRPr="004E5696">
        <w:rPr>
          <w:rFonts w:cstheme="minorHAnsi"/>
        </w:rPr>
        <w:tab/>
        <w:t>Firma</w:t>
      </w:r>
      <w:r>
        <w:rPr>
          <w:rFonts w:cstheme="minorHAnsi"/>
        </w:rPr>
        <w:t>,</w:t>
      </w:r>
      <w:r w:rsidRPr="004E5696">
        <w:rPr>
          <w:rFonts w:cstheme="minorHAnsi"/>
        </w:rPr>
        <w:t xml:space="preserve"> której dotyczy wpis</w:t>
      </w:r>
    </w:p>
    <w:p w14:paraId="012460CE" w14:textId="77777777" w:rsidR="002652B7" w:rsidRDefault="002652B7" w:rsidP="002652B7">
      <w:pPr>
        <w:spacing w:after="0" w:line="240" w:lineRule="auto"/>
        <w:jc w:val="both"/>
        <w:rPr>
          <w:rFonts w:cstheme="minorHAnsi"/>
        </w:rPr>
      </w:pPr>
    </w:p>
    <w:p w14:paraId="6BA282CB" w14:textId="77777777" w:rsidR="002652B7" w:rsidRPr="00F17921" w:rsidRDefault="002652B7">
      <w:pPr>
        <w:pStyle w:val="Akapitzlist"/>
        <w:numPr>
          <w:ilvl w:val="0"/>
          <w:numId w:val="26"/>
        </w:numPr>
        <w:spacing w:after="0" w:line="240" w:lineRule="auto"/>
        <w:jc w:val="both"/>
        <w:rPr>
          <w:rFonts w:cstheme="minorHAnsi"/>
          <w:b/>
        </w:rPr>
      </w:pPr>
      <w:r>
        <w:rPr>
          <w:rFonts w:cstheme="minorHAnsi"/>
          <w:b/>
        </w:rPr>
        <w:t>Pełne szyfrowanie dysków</w:t>
      </w:r>
    </w:p>
    <w:p w14:paraId="54809C48" w14:textId="77777777" w:rsidR="002652B7" w:rsidRDefault="002652B7">
      <w:pPr>
        <w:pStyle w:val="Akapitzlist"/>
        <w:numPr>
          <w:ilvl w:val="1"/>
          <w:numId w:val="26"/>
        </w:numPr>
        <w:spacing w:after="0" w:line="240" w:lineRule="auto"/>
        <w:jc w:val="both"/>
        <w:rPr>
          <w:rFonts w:cstheme="minorHAnsi"/>
        </w:rPr>
      </w:pPr>
      <w:r>
        <w:rPr>
          <w:rFonts w:cstheme="minorHAnsi"/>
        </w:rPr>
        <w:t>Obsługa systemów operacyjnych minimum:</w:t>
      </w:r>
    </w:p>
    <w:p w14:paraId="64F8692B" w14:textId="77777777" w:rsidR="002652B7" w:rsidRDefault="002652B7">
      <w:pPr>
        <w:pStyle w:val="Akapitzlist"/>
        <w:numPr>
          <w:ilvl w:val="2"/>
          <w:numId w:val="26"/>
        </w:numPr>
        <w:spacing w:after="0" w:line="240" w:lineRule="auto"/>
        <w:jc w:val="both"/>
        <w:rPr>
          <w:rFonts w:cstheme="minorHAnsi"/>
        </w:rPr>
      </w:pPr>
      <w:r>
        <w:rPr>
          <w:rFonts w:cstheme="minorHAnsi"/>
        </w:rPr>
        <w:t>dla komputerów PC: Windows 7 Enterprise/Ultimate (w tym przypadku Zamawiający dopuszcza rozwiązanie wymagające od Zamawiającego posiadania w systemie modułu TPM), Windows 8/8.1/10 Pro/Enterprise, Windows 11.</w:t>
      </w:r>
    </w:p>
    <w:p w14:paraId="28E78FDB" w14:textId="77777777" w:rsidR="002652B7" w:rsidRDefault="002652B7">
      <w:pPr>
        <w:pStyle w:val="Akapitzlist"/>
        <w:numPr>
          <w:ilvl w:val="2"/>
          <w:numId w:val="26"/>
        </w:numPr>
        <w:spacing w:after="0" w:line="240" w:lineRule="auto"/>
        <w:jc w:val="both"/>
        <w:rPr>
          <w:rFonts w:cstheme="minorHAnsi"/>
        </w:rPr>
      </w:pPr>
      <w:r>
        <w:rPr>
          <w:rFonts w:cstheme="minorHAnsi"/>
        </w:rPr>
        <w:t>dla serwerów: Windows Server 2008 R2 (w tym przypadku Zamawiający dopuszcza rozwiązanie wymagające od Zamawiającego posiadania w systemie modułu TPM), Windows Server 2012 (w tym R2), Windows Server 2016/2019/2022.</w:t>
      </w:r>
    </w:p>
    <w:p w14:paraId="56869A5A" w14:textId="77777777" w:rsidR="002652B7" w:rsidRDefault="002652B7">
      <w:pPr>
        <w:pStyle w:val="Akapitzlist"/>
        <w:numPr>
          <w:ilvl w:val="2"/>
          <w:numId w:val="26"/>
        </w:numPr>
        <w:spacing w:after="0" w:line="240" w:lineRule="auto"/>
        <w:jc w:val="both"/>
        <w:rPr>
          <w:rFonts w:cstheme="minorHAnsi"/>
        </w:rPr>
      </w:pPr>
      <w:r>
        <w:rPr>
          <w:rFonts w:cstheme="minorHAnsi"/>
        </w:rPr>
        <w:t>dla komputerów Apple z macOS: Sierra (10.12), High Sierra (10.13), Mojave (10.14), Catalina (10.15), Big Sur (11.x), Monterey (12.x).</w:t>
      </w:r>
    </w:p>
    <w:p w14:paraId="04DC47B7" w14:textId="77777777" w:rsidR="002652B7" w:rsidRPr="00CD098A" w:rsidRDefault="002652B7" w:rsidP="002652B7">
      <w:pPr>
        <w:spacing w:after="0" w:line="240" w:lineRule="auto"/>
        <w:jc w:val="both"/>
        <w:rPr>
          <w:rFonts w:cstheme="minorHAnsi"/>
        </w:rPr>
      </w:pPr>
    </w:p>
    <w:p w14:paraId="11B7E2DE" w14:textId="77777777" w:rsidR="002652B7" w:rsidRDefault="002652B7">
      <w:pPr>
        <w:pStyle w:val="Akapitzlist"/>
        <w:numPr>
          <w:ilvl w:val="1"/>
          <w:numId w:val="26"/>
        </w:numPr>
        <w:spacing w:after="0" w:line="240" w:lineRule="auto"/>
        <w:jc w:val="both"/>
        <w:rPr>
          <w:rFonts w:cstheme="minorHAnsi"/>
        </w:rPr>
      </w:pPr>
      <w:r>
        <w:rPr>
          <w:rFonts w:cstheme="minorHAnsi"/>
        </w:rPr>
        <w:t>Cechy i wymagania pełnego szyfrowania dysków:</w:t>
      </w:r>
    </w:p>
    <w:p w14:paraId="568718A4" w14:textId="77777777" w:rsidR="002652B7" w:rsidRDefault="002652B7">
      <w:pPr>
        <w:pStyle w:val="Akapitzlist"/>
        <w:numPr>
          <w:ilvl w:val="2"/>
          <w:numId w:val="26"/>
        </w:numPr>
        <w:spacing w:after="0" w:line="240" w:lineRule="auto"/>
        <w:jc w:val="both"/>
        <w:rPr>
          <w:rFonts w:cstheme="minorHAnsi"/>
        </w:rPr>
      </w:pPr>
      <w:r>
        <w:rPr>
          <w:rFonts w:cstheme="minorHAnsi"/>
        </w:rPr>
        <w:t>W systemach Windows szyfrowanie dysków powinno odbywać się z wykorzystaniem natywnej funkcji BitLocker.</w:t>
      </w:r>
    </w:p>
    <w:p w14:paraId="17C93C0C" w14:textId="77777777" w:rsidR="002652B7" w:rsidRDefault="002652B7">
      <w:pPr>
        <w:pStyle w:val="Akapitzlist"/>
        <w:numPr>
          <w:ilvl w:val="2"/>
          <w:numId w:val="26"/>
        </w:numPr>
        <w:spacing w:after="0" w:line="240" w:lineRule="auto"/>
        <w:jc w:val="both"/>
        <w:rPr>
          <w:rFonts w:cstheme="minorHAnsi"/>
        </w:rPr>
      </w:pPr>
      <w:r>
        <w:rPr>
          <w:rFonts w:cstheme="minorHAnsi"/>
        </w:rPr>
        <w:t>W systemach macOS szyfrowanie dysków powinno odbywać się z wykorzystaniem natywnej funkcji FileVault.</w:t>
      </w:r>
    </w:p>
    <w:p w14:paraId="1E11647D" w14:textId="77777777" w:rsidR="002652B7" w:rsidRDefault="002652B7">
      <w:pPr>
        <w:pStyle w:val="Akapitzlist"/>
        <w:numPr>
          <w:ilvl w:val="2"/>
          <w:numId w:val="26"/>
        </w:numPr>
        <w:spacing w:after="0" w:line="240" w:lineRule="auto"/>
        <w:jc w:val="both"/>
        <w:rPr>
          <w:rFonts w:cstheme="minorHAnsi"/>
        </w:rPr>
      </w:pPr>
      <w:r>
        <w:rPr>
          <w:rFonts w:cstheme="minorHAnsi"/>
        </w:rPr>
        <w:t>Musi być możliwość (de)szyfrowania punktów końcowych poprzez politykę bezpieczeństwa zastosowaną w komputerach.</w:t>
      </w:r>
    </w:p>
    <w:p w14:paraId="1C48D7DE" w14:textId="77777777" w:rsidR="002652B7" w:rsidRDefault="002652B7">
      <w:pPr>
        <w:pStyle w:val="Akapitzlist"/>
        <w:numPr>
          <w:ilvl w:val="2"/>
          <w:numId w:val="26"/>
        </w:numPr>
        <w:spacing w:after="0" w:line="240" w:lineRule="auto"/>
        <w:jc w:val="both"/>
        <w:rPr>
          <w:rFonts w:cstheme="minorHAnsi"/>
        </w:rPr>
      </w:pPr>
      <w:r>
        <w:rPr>
          <w:rFonts w:cstheme="minorHAnsi"/>
        </w:rPr>
        <w:t>Musi być możliwość generowania klucza odzyskiwania do funkcji BitLocker z konsoli administracyjnej.</w:t>
      </w:r>
    </w:p>
    <w:p w14:paraId="318E2BED" w14:textId="77777777" w:rsidR="002652B7" w:rsidRDefault="002652B7">
      <w:pPr>
        <w:pStyle w:val="Akapitzlist"/>
        <w:numPr>
          <w:ilvl w:val="2"/>
          <w:numId w:val="26"/>
        </w:numPr>
        <w:spacing w:after="0" w:line="240" w:lineRule="auto"/>
        <w:jc w:val="both"/>
        <w:rPr>
          <w:rFonts w:cstheme="minorHAnsi"/>
        </w:rPr>
      </w:pPr>
      <w:r>
        <w:rPr>
          <w:rFonts w:cstheme="minorHAnsi"/>
        </w:rPr>
        <w:t>Użytkownik musi ustawić hasło do funkcji szyfrowania zgodnie z ustalonymi wymaganiami.</w:t>
      </w:r>
    </w:p>
    <w:p w14:paraId="3637F97E" w14:textId="77777777" w:rsidR="002652B7" w:rsidRDefault="002652B7">
      <w:pPr>
        <w:pStyle w:val="Akapitzlist"/>
        <w:numPr>
          <w:ilvl w:val="2"/>
          <w:numId w:val="26"/>
        </w:numPr>
        <w:spacing w:after="0" w:line="240" w:lineRule="auto"/>
        <w:jc w:val="both"/>
        <w:rPr>
          <w:rFonts w:cstheme="minorHAnsi"/>
        </w:rPr>
      </w:pPr>
      <w:r>
        <w:rPr>
          <w:rFonts w:cstheme="minorHAnsi"/>
        </w:rPr>
        <w:t>Licencjonowanie nie może być zależne od ilości dysków w systemie lecz zależeć tylko od ilości (tj. minimum 105 sztuk) systemów operacyjnych.</w:t>
      </w:r>
    </w:p>
    <w:p w14:paraId="1C6B1AD0" w14:textId="77777777" w:rsidR="002652B7" w:rsidRDefault="002652B7">
      <w:pPr>
        <w:pStyle w:val="Akapitzlist"/>
        <w:numPr>
          <w:ilvl w:val="2"/>
          <w:numId w:val="26"/>
        </w:numPr>
        <w:spacing w:after="0" w:line="240" w:lineRule="auto"/>
        <w:jc w:val="both"/>
        <w:rPr>
          <w:rFonts w:cstheme="minorHAnsi"/>
        </w:rPr>
      </w:pPr>
      <w:r>
        <w:rPr>
          <w:rFonts w:cstheme="minorHAnsi"/>
        </w:rPr>
        <w:lastRenderedPageBreak/>
        <w:t>Funkcja szyfrowania powinna wymagać podania hasła przed odblokowaniem systemu operacyjnego/dysku.</w:t>
      </w:r>
    </w:p>
    <w:p w14:paraId="53F04E57" w14:textId="77777777" w:rsidR="002652B7" w:rsidRDefault="002652B7">
      <w:pPr>
        <w:pStyle w:val="Akapitzlist"/>
        <w:numPr>
          <w:ilvl w:val="2"/>
          <w:numId w:val="26"/>
        </w:numPr>
        <w:spacing w:after="0" w:line="240" w:lineRule="auto"/>
        <w:jc w:val="both"/>
        <w:rPr>
          <w:rFonts w:cstheme="minorHAnsi"/>
        </w:rPr>
      </w:pPr>
      <w:r>
        <w:rPr>
          <w:rFonts w:cstheme="minorHAnsi"/>
        </w:rPr>
        <w:t>Moduł szyfrowania powinien zapewniać zgodność z wymogami HIPPA, PCI, DSS, GDPR odnośnie szyfrowania danych.</w:t>
      </w:r>
    </w:p>
    <w:p w14:paraId="44FA42F6" w14:textId="77777777" w:rsidR="002652B7" w:rsidRDefault="002652B7">
      <w:pPr>
        <w:pStyle w:val="Akapitzlist"/>
        <w:numPr>
          <w:ilvl w:val="2"/>
          <w:numId w:val="26"/>
        </w:numPr>
        <w:spacing w:after="0" w:line="240" w:lineRule="auto"/>
        <w:jc w:val="both"/>
        <w:rPr>
          <w:rFonts w:cstheme="minorHAnsi"/>
        </w:rPr>
      </w:pPr>
      <w:r>
        <w:rPr>
          <w:rFonts w:cstheme="minorHAnsi"/>
        </w:rPr>
        <w:t>Rozwiązanie nie może wymagać dodatkowego klienta czy serwera do zarządzania modułem szyfrowania.</w:t>
      </w:r>
    </w:p>
    <w:p w14:paraId="4FE7ABA9" w14:textId="77777777" w:rsidR="002652B7" w:rsidRDefault="002652B7">
      <w:pPr>
        <w:pStyle w:val="Akapitzlist"/>
        <w:numPr>
          <w:ilvl w:val="2"/>
          <w:numId w:val="26"/>
        </w:numPr>
        <w:spacing w:after="0" w:line="240" w:lineRule="auto"/>
        <w:jc w:val="both"/>
        <w:rPr>
          <w:rFonts w:cstheme="minorHAnsi"/>
        </w:rPr>
      </w:pPr>
      <w:r>
        <w:rPr>
          <w:rFonts w:cstheme="minorHAnsi"/>
        </w:rPr>
        <w:t>Administrator musi mieć możliwość ustawienia czy funkcja szyfrująca ma pytać o hasło w momencie uruchamiania systemu operacyjnego z aktywnym modułem TPM.</w:t>
      </w:r>
    </w:p>
    <w:p w14:paraId="05B15980" w14:textId="77777777" w:rsidR="002652B7" w:rsidRDefault="002652B7">
      <w:pPr>
        <w:pStyle w:val="Akapitzlist"/>
        <w:numPr>
          <w:ilvl w:val="2"/>
          <w:numId w:val="26"/>
        </w:numPr>
        <w:spacing w:after="0" w:line="240" w:lineRule="auto"/>
        <w:jc w:val="both"/>
        <w:rPr>
          <w:rFonts w:cstheme="minorHAnsi"/>
        </w:rPr>
      </w:pPr>
      <w:r>
        <w:rPr>
          <w:rFonts w:cstheme="minorHAnsi"/>
        </w:rPr>
        <w:t>Musi być możliwość automatycznego zaimportowania klucza odzyskiwania do konsoli administracyjnej po instalacji oprogramowania z modułem szyfrowania, jeżeli urządzenie zostało zaszyfrowane ręcznie przed instalacją tegoż oprogramowania.</w:t>
      </w:r>
    </w:p>
    <w:p w14:paraId="7FC33493" w14:textId="77777777" w:rsidR="002652B7" w:rsidRDefault="002652B7">
      <w:pPr>
        <w:pStyle w:val="Akapitzlist"/>
        <w:numPr>
          <w:ilvl w:val="2"/>
          <w:numId w:val="26"/>
        </w:numPr>
        <w:spacing w:after="0" w:line="240" w:lineRule="auto"/>
        <w:jc w:val="both"/>
        <w:rPr>
          <w:rFonts w:cstheme="minorHAnsi"/>
        </w:rPr>
      </w:pPr>
      <w:r>
        <w:rPr>
          <w:rFonts w:cstheme="minorHAnsi"/>
        </w:rPr>
        <w:t>Musi być możliwość dodania wyjątków od szyfrowania dla dysków innych niż systemowe.</w:t>
      </w:r>
    </w:p>
    <w:p w14:paraId="7EC4EAA1" w14:textId="77777777" w:rsidR="002652B7" w:rsidRDefault="002652B7" w:rsidP="002652B7">
      <w:pPr>
        <w:spacing w:after="0" w:line="240" w:lineRule="auto"/>
        <w:jc w:val="both"/>
        <w:rPr>
          <w:rFonts w:cstheme="minorHAnsi"/>
        </w:rPr>
      </w:pPr>
    </w:p>
    <w:p w14:paraId="636A0CCF" w14:textId="77777777" w:rsidR="002652B7" w:rsidRPr="00D6766C" w:rsidRDefault="002652B7" w:rsidP="002652B7">
      <w:pPr>
        <w:spacing w:after="0" w:line="240" w:lineRule="auto"/>
        <w:jc w:val="both"/>
        <w:rPr>
          <w:rFonts w:cstheme="minorHAnsi"/>
        </w:rPr>
      </w:pPr>
    </w:p>
    <w:p w14:paraId="767A57CF" w14:textId="77777777" w:rsidR="002652B7" w:rsidRPr="001551C2" w:rsidRDefault="002652B7">
      <w:pPr>
        <w:pStyle w:val="Akapitzlist"/>
        <w:numPr>
          <w:ilvl w:val="0"/>
          <w:numId w:val="18"/>
        </w:numPr>
        <w:spacing w:after="0" w:line="240" w:lineRule="auto"/>
        <w:jc w:val="both"/>
        <w:rPr>
          <w:rFonts w:cstheme="minorHAnsi"/>
          <w:b/>
          <w:u w:val="single"/>
        </w:rPr>
      </w:pPr>
      <w:bookmarkStart w:id="4" w:name="_Hlk159838864"/>
      <w:r w:rsidRPr="001551C2">
        <w:rPr>
          <w:rFonts w:cstheme="minorHAnsi"/>
          <w:b/>
          <w:u w:val="single"/>
        </w:rPr>
        <w:t xml:space="preserve">Urządzenia mobilne - Ilość licencji na min. 10 urządzeń, </w:t>
      </w:r>
      <w:r>
        <w:rPr>
          <w:rFonts w:cstheme="minorHAnsi"/>
          <w:b/>
          <w:u w:val="single"/>
        </w:rPr>
        <w:t>o</w:t>
      </w:r>
      <w:r w:rsidRPr="001551C2">
        <w:rPr>
          <w:rFonts w:cstheme="minorHAnsi"/>
          <w:b/>
          <w:u w:val="single"/>
        </w:rPr>
        <w:t>chrona urządzeń mobilnych</w:t>
      </w:r>
    </w:p>
    <w:bookmarkEnd w:id="4"/>
    <w:p w14:paraId="4E878EA5" w14:textId="77777777" w:rsidR="002652B7" w:rsidRPr="004E5696" w:rsidRDefault="002652B7" w:rsidP="002652B7">
      <w:pPr>
        <w:spacing w:after="0" w:line="240" w:lineRule="auto"/>
        <w:jc w:val="both"/>
        <w:rPr>
          <w:rFonts w:cstheme="minorHAnsi"/>
        </w:rPr>
      </w:pPr>
    </w:p>
    <w:p w14:paraId="41781FE4" w14:textId="77777777" w:rsidR="002652B7" w:rsidRPr="00344A11" w:rsidRDefault="002652B7" w:rsidP="002652B7">
      <w:pPr>
        <w:spacing w:after="0" w:line="240" w:lineRule="auto"/>
        <w:jc w:val="both"/>
        <w:rPr>
          <w:rFonts w:cstheme="minorHAnsi"/>
          <w:b/>
        </w:rPr>
      </w:pPr>
      <w:r w:rsidRPr="00344A11">
        <w:rPr>
          <w:rFonts w:cstheme="minorHAnsi"/>
          <w:b/>
        </w:rPr>
        <w:t xml:space="preserve">1. Wspierane </w:t>
      </w:r>
      <w:r>
        <w:rPr>
          <w:rFonts w:cstheme="minorHAnsi"/>
          <w:b/>
        </w:rPr>
        <w:t>systemy operacyjne i wymagania</w:t>
      </w:r>
    </w:p>
    <w:p w14:paraId="386C4066" w14:textId="77777777" w:rsidR="002652B7" w:rsidRPr="004E5696" w:rsidRDefault="002652B7" w:rsidP="002652B7">
      <w:pPr>
        <w:spacing w:after="0" w:line="240" w:lineRule="auto"/>
        <w:jc w:val="both"/>
        <w:rPr>
          <w:rFonts w:cstheme="minorHAnsi"/>
        </w:rPr>
      </w:pPr>
      <w:r>
        <w:rPr>
          <w:rFonts w:cstheme="minorHAnsi"/>
        </w:rPr>
        <w:t>1</w:t>
      </w:r>
      <w:r w:rsidRPr="00473A69">
        <w:rPr>
          <w:rFonts w:cstheme="minorHAnsi"/>
        </w:rPr>
        <w:t xml:space="preserve">. Android </w:t>
      </w:r>
      <w:r>
        <w:rPr>
          <w:rFonts w:cstheme="minorHAnsi"/>
        </w:rPr>
        <w:t>w wersji 6 i nowsze przy czym w przypadku urządzeń Knox Zamawiający dopuszcza</w:t>
      </w:r>
      <w:r w:rsidRPr="004E5696">
        <w:rPr>
          <w:rFonts w:cstheme="minorHAnsi"/>
        </w:rPr>
        <w:t xml:space="preserve"> </w:t>
      </w:r>
      <w:r>
        <w:rPr>
          <w:rFonts w:cstheme="minorHAnsi"/>
        </w:rPr>
        <w:t xml:space="preserve">obsługę </w:t>
      </w:r>
      <w:r w:rsidRPr="004E5696">
        <w:rPr>
          <w:rFonts w:cstheme="minorHAnsi"/>
        </w:rPr>
        <w:t>system</w:t>
      </w:r>
      <w:r>
        <w:rPr>
          <w:rFonts w:cstheme="minorHAnsi"/>
        </w:rPr>
        <w:t>u</w:t>
      </w:r>
      <w:r w:rsidRPr="004E5696">
        <w:rPr>
          <w:rFonts w:cstheme="minorHAnsi"/>
        </w:rPr>
        <w:t xml:space="preserve"> Android w wersji 7</w:t>
      </w:r>
      <w:r>
        <w:rPr>
          <w:rFonts w:cstheme="minorHAnsi"/>
        </w:rPr>
        <w:t xml:space="preserve"> i nowszej</w:t>
      </w:r>
      <w:r w:rsidRPr="004E5696">
        <w:rPr>
          <w:rFonts w:cstheme="minorHAnsi"/>
        </w:rPr>
        <w:t xml:space="preserve"> </w:t>
      </w:r>
      <w:r>
        <w:rPr>
          <w:rFonts w:cstheme="minorHAnsi"/>
        </w:rPr>
        <w:t>oraz</w:t>
      </w:r>
      <w:r w:rsidRPr="004E5696">
        <w:rPr>
          <w:rFonts w:cstheme="minorHAnsi"/>
        </w:rPr>
        <w:t xml:space="preserve"> Knox w wersji 2.7 </w:t>
      </w:r>
      <w:r>
        <w:rPr>
          <w:rFonts w:cstheme="minorHAnsi"/>
        </w:rPr>
        <w:t>i</w:t>
      </w:r>
      <w:r w:rsidRPr="004E5696">
        <w:rPr>
          <w:rFonts w:cstheme="minorHAnsi"/>
        </w:rPr>
        <w:t xml:space="preserve"> nowszej.</w:t>
      </w:r>
    </w:p>
    <w:p w14:paraId="2BEF6957" w14:textId="77777777" w:rsidR="002652B7" w:rsidRPr="004E5696" w:rsidRDefault="002652B7" w:rsidP="002652B7">
      <w:pPr>
        <w:spacing w:after="0" w:line="240" w:lineRule="auto"/>
        <w:jc w:val="both"/>
        <w:rPr>
          <w:rFonts w:cstheme="minorHAnsi"/>
        </w:rPr>
      </w:pPr>
      <w:r>
        <w:rPr>
          <w:rFonts w:cstheme="minorHAnsi"/>
        </w:rPr>
        <w:t>2</w:t>
      </w:r>
      <w:r w:rsidRPr="00473A69">
        <w:rPr>
          <w:rFonts w:cstheme="minorHAnsi"/>
        </w:rPr>
        <w:t xml:space="preserve">. Apple iOS </w:t>
      </w:r>
      <w:r>
        <w:rPr>
          <w:rFonts w:cstheme="minorHAnsi"/>
        </w:rPr>
        <w:t>w</w:t>
      </w:r>
      <w:r w:rsidRPr="004E5696">
        <w:rPr>
          <w:rFonts w:cstheme="minorHAnsi"/>
        </w:rPr>
        <w:t xml:space="preserve"> wersj</w:t>
      </w:r>
      <w:r>
        <w:rPr>
          <w:rFonts w:cstheme="minorHAnsi"/>
        </w:rPr>
        <w:t>i</w:t>
      </w:r>
      <w:r w:rsidRPr="004E5696">
        <w:rPr>
          <w:rFonts w:cstheme="minorHAnsi"/>
        </w:rPr>
        <w:t xml:space="preserve"> </w:t>
      </w:r>
      <w:r>
        <w:rPr>
          <w:rFonts w:cstheme="minorHAnsi"/>
        </w:rPr>
        <w:t xml:space="preserve">11 i nowszej w tym </w:t>
      </w:r>
      <w:r w:rsidRPr="004E5696">
        <w:rPr>
          <w:rFonts w:cstheme="minorHAnsi"/>
        </w:rPr>
        <w:t>urządz</w:t>
      </w:r>
      <w:r>
        <w:rPr>
          <w:rFonts w:cstheme="minorHAnsi"/>
        </w:rPr>
        <w:t>enia</w:t>
      </w:r>
      <w:r w:rsidRPr="004E5696">
        <w:rPr>
          <w:rFonts w:cstheme="minorHAnsi"/>
        </w:rPr>
        <w:t xml:space="preserve"> </w:t>
      </w:r>
      <w:r>
        <w:rPr>
          <w:rFonts w:cstheme="minorHAnsi"/>
        </w:rPr>
        <w:t>w 64 bitowej wersji.</w:t>
      </w:r>
    </w:p>
    <w:p w14:paraId="1AA8F1BE" w14:textId="77777777" w:rsidR="002652B7" w:rsidRPr="004E5696" w:rsidRDefault="002652B7" w:rsidP="002652B7">
      <w:pPr>
        <w:spacing w:after="0" w:line="240" w:lineRule="auto"/>
        <w:jc w:val="both"/>
        <w:rPr>
          <w:rFonts w:cstheme="minorHAnsi"/>
        </w:rPr>
      </w:pPr>
    </w:p>
    <w:p w14:paraId="5E4ED645" w14:textId="77777777" w:rsidR="002652B7" w:rsidRPr="00F941F3" w:rsidRDefault="002652B7" w:rsidP="002652B7">
      <w:pPr>
        <w:spacing w:after="0" w:line="240" w:lineRule="auto"/>
        <w:jc w:val="both"/>
        <w:rPr>
          <w:rFonts w:cstheme="minorHAnsi"/>
          <w:b/>
        </w:rPr>
      </w:pPr>
      <w:r w:rsidRPr="00F941F3">
        <w:rPr>
          <w:rFonts w:cstheme="minorHAnsi"/>
          <w:b/>
        </w:rPr>
        <w:t xml:space="preserve">2. </w:t>
      </w:r>
      <w:r>
        <w:rPr>
          <w:rFonts w:cstheme="minorHAnsi"/>
          <w:b/>
        </w:rPr>
        <w:t>Cechy ogólne</w:t>
      </w:r>
    </w:p>
    <w:p w14:paraId="117F0384" w14:textId="77777777" w:rsidR="002652B7" w:rsidRDefault="002652B7" w:rsidP="002652B7">
      <w:pPr>
        <w:spacing w:after="0" w:line="240" w:lineRule="auto"/>
        <w:jc w:val="both"/>
        <w:rPr>
          <w:rFonts w:cstheme="minorHAnsi"/>
        </w:rPr>
      </w:pPr>
      <w:r w:rsidRPr="004E5696">
        <w:rPr>
          <w:rFonts w:cstheme="minorHAnsi"/>
        </w:rPr>
        <w:t>Rozwiązanie bezpieczeństwa dla urządzeń mobilnych musi zapewniać co najmniej następujące podstawowe funkcje:</w:t>
      </w:r>
    </w:p>
    <w:p w14:paraId="50B68863" w14:textId="77777777" w:rsidR="002652B7" w:rsidRDefault="002652B7">
      <w:pPr>
        <w:pStyle w:val="Akapitzlist"/>
        <w:numPr>
          <w:ilvl w:val="0"/>
          <w:numId w:val="17"/>
        </w:numPr>
        <w:spacing w:after="0" w:line="240" w:lineRule="auto"/>
        <w:jc w:val="both"/>
        <w:rPr>
          <w:rFonts w:cstheme="minorHAnsi"/>
        </w:rPr>
      </w:pPr>
      <w:r>
        <w:rPr>
          <w:rFonts w:cstheme="minorHAnsi"/>
        </w:rPr>
        <w:t>W</w:t>
      </w:r>
      <w:r w:rsidRPr="00B63149">
        <w:rPr>
          <w:rFonts w:cstheme="minorHAnsi"/>
        </w:rPr>
        <w:t>ykrywanie złośliwego oprogramowania.</w:t>
      </w:r>
    </w:p>
    <w:p w14:paraId="059B28F7" w14:textId="77777777" w:rsidR="002652B7" w:rsidRDefault="002652B7">
      <w:pPr>
        <w:pStyle w:val="Akapitzlist"/>
        <w:numPr>
          <w:ilvl w:val="0"/>
          <w:numId w:val="17"/>
        </w:numPr>
        <w:spacing w:after="0" w:line="240" w:lineRule="auto"/>
        <w:jc w:val="both"/>
        <w:rPr>
          <w:rFonts w:cstheme="minorHAnsi"/>
        </w:rPr>
      </w:pPr>
      <w:r w:rsidRPr="00B63149">
        <w:rPr>
          <w:rFonts w:cstheme="minorHAnsi"/>
        </w:rPr>
        <w:t>Ochrona przed phishingiem an</w:t>
      </w:r>
      <w:r>
        <w:rPr>
          <w:rFonts w:cstheme="minorHAnsi"/>
        </w:rPr>
        <w:t>alizująca</w:t>
      </w:r>
      <w:r w:rsidRPr="00B63149">
        <w:rPr>
          <w:rFonts w:cstheme="minorHAnsi"/>
        </w:rPr>
        <w:t xml:space="preserve"> przychodzące wiadomości i wykrywa</w:t>
      </w:r>
      <w:r>
        <w:rPr>
          <w:rFonts w:cstheme="minorHAnsi"/>
        </w:rPr>
        <w:t>jąca</w:t>
      </w:r>
      <w:r w:rsidRPr="00B63149">
        <w:rPr>
          <w:rFonts w:cstheme="minorHAnsi"/>
        </w:rPr>
        <w:t xml:space="preserve"> wszelkie złośliwe linki lub treści, które mogą zostać wykorzystane do pozyskania poufnych danych lub poświadczeń.</w:t>
      </w:r>
    </w:p>
    <w:p w14:paraId="2C7F4DE5" w14:textId="77777777" w:rsidR="002652B7" w:rsidRDefault="002652B7">
      <w:pPr>
        <w:pStyle w:val="Akapitzlist"/>
        <w:numPr>
          <w:ilvl w:val="0"/>
          <w:numId w:val="17"/>
        </w:numPr>
        <w:spacing w:after="0" w:line="240" w:lineRule="auto"/>
        <w:jc w:val="both"/>
        <w:rPr>
          <w:rFonts w:cstheme="minorHAnsi"/>
        </w:rPr>
      </w:pPr>
      <w:r w:rsidRPr="00B63149">
        <w:rPr>
          <w:rFonts w:cstheme="minorHAnsi"/>
        </w:rPr>
        <w:t>Bezpieczeństwo sieci do ochrony urządzeń mobilnych przed różnymi zagrożeniami sieciowymi. Ta warstwa ochrony</w:t>
      </w:r>
      <w:r>
        <w:rPr>
          <w:rFonts w:cstheme="minorHAnsi"/>
        </w:rPr>
        <w:t xml:space="preserve"> powinna</w:t>
      </w:r>
      <w:r w:rsidRPr="00B63149">
        <w:rPr>
          <w:rFonts w:cstheme="minorHAnsi"/>
        </w:rPr>
        <w:t xml:space="preserve"> zapewnia</w:t>
      </w:r>
      <w:r>
        <w:rPr>
          <w:rFonts w:cstheme="minorHAnsi"/>
        </w:rPr>
        <w:t>ć</w:t>
      </w:r>
      <w:r w:rsidRPr="00B63149">
        <w:rPr>
          <w:rFonts w:cstheme="minorHAnsi"/>
        </w:rPr>
        <w:t xml:space="preserve"> bezpieczeństwo i integralność urządzeń mobilnych w obecnym </w:t>
      </w:r>
      <w:r>
        <w:rPr>
          <w:rFonts w:cstheme="minorHAnsi"/>
        </w:rPr>
        <w:t>stanie</w:t>
      </w:r>
      <w:r w:rsidRPr="00B63149">
        <w:rPr>
          <w:rFonts w:cstheme="minorHAnsi"/>
        </w:rPr>
        <w:t xml:space="preserve"> zagrożeń poprzez monitorowanie ruchu sieciowego, zapewnianie bezpiecznej łączności oraz wykrywanie i zapobieganie atakom.</w:t>
      </w:r>
    </w:p>
    <w:p w14:paraId="2ADC0C94" w14:textId="77777777" w:rsidR="002652B7" w:rsidRDefault="002652B7">
      <w:pPr>
        <w:pStyle w:val="Akapitzlist"/>
        <w:numPr>
          <w:ilvl w:val="0"/>
          <w:numId w:val="17"/>
        </w:numPr>
        <w:spacing w:after="0" w:line="240" w:lineRule="auto"/>
        <w:jc w:val="both"/>
        <w:rPr>
          <w:rFonts w:cstheme="minorHAnsi"/>
        </w:rPr>
      </w:pPr>
      <w:r w:rsidRPr="00B63149">
        <w:rPr>
          <w:rFonts w:cstheme="minorHAnsi"/>
        </w:rPr>
        <w:t xml:space="preserve">Zgodność i egzekwowanie zasad </w:t>
      </w:r>
      <w:r>
        <w:rPr>
          <w:rFonts w:cstheme="minorHAnsi"/>
        </w:rPr>
        <w:t>jako</w:t>
      </w:r>
      <w:r w:rsidRPr="00B63149">
        <w:rPr>
          <w:rFonts w:cstheme="minorHAnsi"/>
        </w:rPr>
        <w:t xml:space="preserve"> </w:t>
      </w:r>
      <w:r>
        <w:rPr>
          <w:rFonts w:cstheme="minorHAnsi"/>
        </w:rPr>
        <w:t>o</w:t>
      </w:r>
      <w:r w:rsidRPr="00B63149">
        <w:rPr>
          <w:rFonts w:cstheme="minorHAnsi"/>
        </w:rPr>
        <w:t>chrona urządzeń mobilnych przed różnymi zagrożeniami i zapewnienie, że są one używane bezpiecznie i zgodnie z przepisami, upewniając się, że wszystkie aplikacje są odpowiednio zweryfikowane.</w:t>
      </w:r>
    </w:p>
    <w:p w14:paraId="56DB610E" w14:textId="77777777" w:rsidR="002652B7" w:rsidRDefault="002652B7">
      <w:pPr>
        <w:pStyle w:val="Akapitzlist"/>
        <w:numPr>
          <w:ilvl w:val="0"/>
          <w:numId w:val="17"/>
        </w:numPr>
        <w:spacing w:after="0" w:line="240" w:lineRule="auto"/>
        <w:jc w:val="both"/>
        <w:rPr>
          <w:rFonts w:cstheme="minorHAnsi"/>
        </w:rPr>
      </w:pPr>
      <w:r w:rsidRPr="00B63149">
        <w:rPr>
          <w:rFonts w:cstheme="minorHAnsi"/>
        </w:rPr>
        <w:t>Analiza zagrożeń mobilnych zapewnia</w:t>
      </w:r>
      <w:r>
        <w:rPr>
          <w:rFonts w:cstheme="minorHAnsi"/>
        </w:rPr>
        <w:t>jąca</w:t>
      </w:r>
      <w:r w:rsidRPr="00B63149">
        <w:rPr>
          <w:rFonts w:cstheme="minorHAnsi"/>
        </w:rPr>
        <w:t xml:space="preserve"> użytkownikom zabezpieczenia i analizy w czasie rzeczywistym</w:t>
      </w:r>
      <w:r>
        <w:rPr>
          <w:rFonts w:cstheme="minorHAnsi"/>
        </w:rPr>
        <w:t>.</w:t>
      </w:r>
    </w:p>
    <w:p w14:paraId="39274761" w14:textId="77777777" w:rsidR="002652B7" w:rsidRDefault="002652B7">
      <w:pPr>
        <w:pStyle w:val="Akapitzlist"/>
        <w:numPr>
          <w:ilvl w:val="0"/>
          <w:numId w:val="17"/>
        </w:numPr>
        <w:spacing w:after="0" w:line="240" w:lineRule="auto"/>
        <w:jc w:val="both"/>
        <w:rPr>
          <w:rFonts w:cstheme="minorHAnsi"/>
        </w:rPr>
      </w:pPr>
      <w:r w:rsidRPr="00B63149">
        <w:rPr>
          <w:rFonts w:cstheme="minorHAnsi"/>
        </w:rPr>
        <w:t>Integracja z rozwiązaniami do zarządzania urządzeniami mobilnymi (MDM) w celu zwiększenia bezpieczeństwa mobilnego (np. wymazanie</w:t>
      </w:r>
      <w:r>
        <w:rPr>
          <w:rFonts w:cstheme="minorHAnsi"/>
        </w:rPr>
        <w:t xml:space="preserve"> zawartości</w:t>
      </w:r>
      <w:r w:rsidRPr="00B63149">
        <w:rPr>
          <w:rFonts w:cstheme="minorHAnsi"/>
        </w:rPr>
        <w:t xml:space="preserve"> urządzenia, blokada ekra</w:t>
      </w:r>
      <w:r>
        <w:rPr>
          <w:rFonts w:cstheme="minorHAnsi"/>
        </w:rPr>
        <w:t>nu</w:t>
      </w:r>
      <w:r w:rsidRPr="00B63149">
        <w:rPr>
          <w:rFonts w:cstheme="minorHAnsi"/>
        </w:rPr>
        <w:t>).</w:t>
      </w:r>
    </w:p>
    <w:p w14:paraId="32EA204B" w14:textId="77777777" w:rsidR="002652B7" w:rsidRDefault="002652B7">
      <w:pPr>
        <w:pStyle w:val="Akapitzlist"/>
        <w:numPr>
          <w:ilvl w:val="0"/>
          <w:numId w:val="17"/>
        </w:numPr>
        <w:spacing w:after="0" w:line="240" w:lineRule="auto"/>
        <w:jc w:val="both"/>
        <w:rPr>
          <w:rFonts w:cstheme="minorHAnsi"/>
        </w:rPr>
      </w:pPr>
      <w:r w:rsidRPr="00B63149">
        <w:rPr>
          <w:rFonts w:cstheme="minorHAnsi"/>
        </w:rPr>
        <w:t xml:space="preserve">Filtrowanie treści internetowych </w:t>
      </w:r>
      <w:r>
        <w:rPr>
          <w:rFonts w:cstheme="minorHAnsi"/>
        </w:rPr>
        <w:t>tj.</w:t>
      </w:r>
      <w:r w:rsidRPr="00B63149">
        <w:rPr>
          <w:rFonts w:cstheme="minorHAnsi"/>
        </w:rPr>
        <w:t xml:space="preserve"> ostrzeganie i uniemożliwianie użytkownikom dostępu do potencjalnie szkodliwych witryn i linków, takich jak złośliwe oprogramowanie, phishing, botnety i podejrzane domeny lub witryny naruszające standardy organizacji.</w:t>
      </w:r>
    </w:p>
    <w:p w14:paraId="5AE59EBB" w14:textId="77777777" w:rsidR="002652B7" w:rsidRDefault="002652B7">
      <w:pPr>
        <w:pStyle w:val="Akapitzlist"/>
        <w:numPr>
          <w:ilvl w:val="0"/>
          <w:numId w:val="17"/>
        </w:numPr>
        <w:spacing w:after="0" w:line="240" w:lineRule="auto"/>
        <w:jc w:val="both"/>
        <w:rPr>
          <w:rFonts w:cstheme="minorHAnsi"/>
        </w:rPr>
      </w:pPr>
      <w:r>
        <w:rPr>
          <w:rFonts w:cstheme="minorHAnsi"/>
        </w:rPr>
        <w:t>M</w:t>
      </w:r>
      <w:r w:rsidRPr="00B63149">
        <w:rPr>
          <w:rFonts w:cstheme="minorHAnsi"/>
        </w:rPr>
        <w:t xml:space="preserve">ożliwość namierzenia lokalizacji urządzenia w </w:t>
      </w:r>
      <w:r>
        <w:rPr>
          <w:rFonts w:cstheme="minorHAnsi"/>
        </w:rPr>
        <w:t>momencie wystąpienia incydentu.</w:t>
      </w:r>
    </w:p>
    <w:p w14:paraId="360762B2" w14:textId="77777777" w:rsidR="002652B7" w:rsidRPr="00473A69" w:rsidRDefault="002652B7">
      <w:pPr>
        <w:pStyle w:val="Akapitzlist"/>
        <w:numPr>
          <w:ilvl w:val="0"/>
          <w:numId w:val="17"/>
        </w:numPr>
        <w:spacing w:after="0" w:line="240" w:lineRule="auto"/>
        <w:jc w:val="both"/>
        <w:rPr>
          <w:rFonts w:cstheme="minorHAnsi"/>
        </w:rPr>
      </w:pPr>
      <w:r>
        <w:rPr>
          <w:rFonts w:cstheme="minorHAnsi"/>
        </w:rPr>
        <w:t>F</w:t>
      </w:r>
      <w:r w:rsidRPr="00473A69">
        <w:rPr>
          <w:rFonts w:cstheme="minorHAnsi"/>
        </w:rPr>
        <w:t>unkcja lokalnego VPN na żądanie</w:t>
      </w:r>
      <w:r>
        <w:rPr>
          <w:rFonts w:cstheme="minorHAnsi"/>
        </w:rPr>
        <w:t>.</w:t>
      </w:r>
    </w:p>
    <w:p w14:paraId="54621CAE" w14:textId="77777777" w:rsidR="002652B7" w:rsidRPr="004E5696" w:rsidRDefault="002652B7" w:rsidP="002652B7">
      <w:pPr>
        <w:spacing w:after="0" w:line="240" w:lineRule="auto"/>
        <w:jc w:val="both"/>
        <w:rPr>
          <w:rFonts w:cstheme="minorHAnsi"/>
        </w:rPr>
      </w:pPr>
      <w:r w:rsidRPr="004E5696">
        <w:rPr>
          <w:rFonts w:cstheme="minorHAnsi"/>
        </w:rPr>
        <w:t> </w:t>
      </w:r>
    </w:p>
    <w:p w14:paraId="52F32D21" w14:textId="77777777" w:rsidR="002652B7" w:rsidRPr="00F941F3" w:rsidRDefault="002652B7">
      <w:pPr>
        <w:pStyle w:val="Akapitzlist"/>
        <w:numPr>
          <w:ilvl w:val="0"/>
          <w:numId w:val="22"/>
        </w:numPr>
        <w:spacing w:after="0" w:line="240" w:lineRule="auto"/>
        <w:jc w:val="both"/>
        <w:rPr>
          <w:rFonts w:cstheme="minorHAnsi"/>
          <w:b/>
        </w:rPr>
      </w:pPr>
      <w:r w:rsidRPr="00F941F3">
        <w:rPr>
          <w:rFonts w:cstheme="minorHAnsi"/>
          <w:b/>
        </w:rPr>
        <w:t>Integracje MDM</w:t>
      </w:r>
    </w:p>
    <w:p w14:paraId="561736BC" w14:textId="77777777" w:rsidR="002652B7" w:rsidRPr="004E5696" w:rsidRDefault="002652B7" w:rsidP="002652B7">
      <w:pPr>
        <w:spacing w:after="0" w:line="240" w:lineRule="auto"/>
        <w:jc w:val="both"/>
        <w:rPr>
          <w:rFonts w:cstheme="minorHAnsi"/>
        </w:rPr>
      </w:pPr>
      <w:r>
        <w:rPr>
          <w:rFonts w:cstheme="minorHAnsi"/>
        </w:rPr>
        <w:t>Oprogramowanie</w:t>
      </w:r>
      <w:r w:rsidRPr="004E5696">
        <w:rPr>
          <w:rFonts w:cstheme="minorHAnsi"/>
        </w:rPr>
        <w:t xml:space="preserve"> powinno obsługiwać integrację z następującymi dostawcami MDM:</w:t>
      </w:r>
    </w:p>
    <w:p w14:paraId="539BABC7" w14:textId="77777777" w:rsidR="002652B7" w:rsidRPr="004E5696" w:rsidRDefault="002652B7" w:rsidP="002652B7">
      <w:pPr>
        <w:spacing w:after="0" w:line="240" w:lineRule="auto"/>
        <w:jc w:val="both"/>
        <w:rPr>
          <w:rFonts w:cstheme="minorHAnsi"/>
        </w:rPr>
      </w:pPr>
      <w:r w:rsidRPr="004E5696">
        <w:rPr>
          <w:rFonts w:cstheme="minorHAnsi"/>
        </w:rPr>
        <w:t>- VMWare Workspace ONE UEM MDM</w:t>
      </w:r>
    </w:p>
    <w:p w14:paraId="1619D733" w14:textId="77777777" w:rsidR="002652B7" w:rsidRPr="004E5696" w:rsidRDefault="002652B7" w:rsidP="002652B7">
      <w:pPr>
        <w:spacing w:after="0" w:line="240" w:lineRule="auto"/>
        <w:jc w:val="both"/>
        <w:rPr>
          <w:rFonts w:cstheme="minorHAnsi"/>
        </w:rPr>
      </w:pPr>
      <w:r w:rsidRPr="004E5696">
        <w:rPr>
          <w:rFonts w:cstheme="minorHAnsi"/>
        </w:rPr>
        <w:lastRenderedPageBreak/>
        <w:t>- BlackBerry Dynamics</w:t>
      </w:r>
    </w:p>
    <w:p w14:paraId="78617433" w14:textId="77777777" w:rsidR="002652B7" w:rsidRPr="004E5696" w:rsidRDefault="002652B7" w:rsidP="002652B7">
      <w:pPr>
        <w:spacing w:after="0" w:line="240" w:lineRule="auto"/>
        <w:jc w:val="both"/>
        <w:rPr>
          <w:rFonts w:cstheme="minorHAnsi"/>
        </w:rPr>
      </w:pPr>
      <w:r w:rsidRPr="004E5696">
        <w:rPr>
          <w:rFonts w:cstheme="minorHAnsi"/>
        </w:rPr>
        <w:t>- BlackBerry's UEM MDM (BES)</w:t>
      </w:r>
    </w:p>
    <w:p w14:paraId="4DB3BCF7" w14:textId="77777777" w:rsidR="002652B7" w:rsidRPr="004E5696" w:rsidRDefault="002652B7" w:rsidP="002652B7">
      <w:pPr>
        <w:spacing w:after="0" w:line="240" w:lineRule="auto"/>
        <w:jc w:val="both"/>
        <w:rPr>
          <w:rFonts w:cstheme="minorHAnsi"/>
        </w:rPr>
      </w:pPr>
      <w:r w:rsidRPr="004E5696">
        <w:rPr>
          <w:rFonts w:cstheme="minorHAnsi"/>
        </w:rPr>
        <w:t>- Business Concierge MDM</w:t>
      </w:r>
    </w:p>
    <w:p w14:paraId="03653410" w14:textId="77777777" w:rsidR="002652B7" w:rsidRPr="004E5696" w:rsidRDefault="002652B7" w:rsidP="002652B7">
      <w:pPr>
        <w:spacing w:after="0" w:line="240" w:lineRule="auto"/>
        <w:jc w:val="both"/>
        <w:rPr>
          <w:rFonts w:cstheme="minorHAnsi"/>
        </w:rPr>
      </w:pPr>
      <w:r w:rsidRPr="004E5696">
        <w:rPr>
          <w:rFonts w:cstheme="minorHAnsi"/>
        </w:rPr>
        <w:t>- Citrix MDM</w:t>
      </w:r>
    </w:p>
    <w:p w14:paraId="5C8B059B" w14:textId="77777777" w:rsidR="002652B7" w:rsidRPr="004E5696" w:rsidRDefault="002652B7" w:rsidP="002652B7">
      <w:pPr>
        <w:spacing w:after="0" w:line="240" w:lineRule="auto"/>
        <w:jc w:val="both"/>
        <w:rPr>
          <w:rFonts w:cstheme="minorHAnsi"/>
        </w:rPr>
      </w:pPr>
      <w:r w:rsidRPr="004E5696">
        <w:rPr>
          <w:rFonts w:cstheme="minorHAnsi"/>
        </w:rPr>
        <w:t>- MobileIron MDM</w:t>
      </w:r>
    </w:p>
    <w:p w14:paraId="5C62E333" w14:textId="77777777" w:rsidR="002652B7" w:rsidRPr="004E5696" w:rsidRDefault="002652B7" w:rsidP="002652B7">
      <w:pPr>
        <w:spacing w:after="0" w:line="240" w:lineRule="auto"/>
        <w:jc w:val="both"/>
        <w:rPr>
          <w:rFonts w:cstheme="minorHAnsi"/>
        </w:rPr>
      </w:pPr>
      <w:r w:rsidRPr="004E5696">
        <w:rPr>
          <w:rFonts w:cstheme="minorHAnsi"/>
        </w:rPr>
        <w:t>- SOTI MobiControl</w:t>
      </w:r>
    </w:p>
    <w:p w14:paraId="58B2F7D6" w14:textId="77777777" w:rsidR="002652B7" w:rsidRPr="004E5696" w:rsidRDefault="002652B7" w:rsidP="002652B7">
      <w:pPr>
        <w:spacing w:after="0" w:line="240" w:lineRule="auto"/>
        <w:jc w:val="both"/>
        <w:rPr>
          <w:rFonts w:cstheme="minorHAnsi"/>
        </w:rPr>
      </w:pPr>
    </w:p>
    <w:p w14:paraId="64DAC48D" w14:textId="77777777" w:rsidR="002652B7" w:rsidRPr="00F941F3" w:rsidRDefault="002652B7">
      <w:pPr>
        <w:pStyle w:val="Akapitzlist"/>
        <w:numPr>
          <w:ilvl w:val="0"/>
          <w:numId w:val="22"/>
        </w:numPr>
        <w:spacing w:after="0" w:line="240" w:lineRule="auto"/>
        <w:jc w:val="both"/>
        <w:rPr>
          <w:rFonts w:cstheme="minorHAnsi"/>
          <w:b/>
        </w:rPr>
      </w:pPr>
      <w:r>
        <w:rPr>
          <w:rFonts w:cstheme="minorHAnsi"/>
          <w:b/>
        </w:rPr>
        <w:t>Integracje</w:t>
      </w:r>
      <w:r w:rsidRPr="00F941F3">
        <w:rPr>
          <w:rFonts w:cstheme="minorHAnsi"/>
          <w:b/>
        </w:rPr>
        <w:t xml:space="preserve"> SIEM</w:t>
      </w:r>
    </w:p>
    <w:p w14:paraId="37B34012" w14:textId="77777777" w:rsidR="002652B7" w:rsidRPr="004E5696" w:rsidRDefault="002652B7" w:rsidP="002652B7">
      <w:pPr>
        <w:spacing w:after="0" w:line="240" w:lineRule="auto"/>
        <w:jc w:val="both"/>
        <w:rPr>
          <w:rFonts w:cstheme="minorHAnsi"/>
        </w:rPr>
      </w:pPr>
      <w:r>
        <w:rPr>
          <w:rFonts w:cstheme="minorHAnsi"/>
        </w:rPr>
        <w:t>Oprogramowanie</w:t>
      </w:r>
      <w:r w:rsidRPr="004E5696">
        <w:rPr>
          <w:rFonts w:cstheme="minorHAnsi"/>
        </w:rPr>
        <w:t xml:space="preserve"> powinno obsługiwać następujących dostawców SIEM:</w:t>
      </w:r>
    </w:p>
    <w:p w14:paraId="72ADCD20" w14:textId="77777777" w:rsidR="002652B7" w:rsidRPr="004E5696" w:rsidRDefault="002652B7" w:rsidP="002652B7">
      <w:pPr>
        <w:spacing w:after="0" w:line="240" w:lineRule="auto"/>
        <w:jc w:val="both"/>
        <w:rPr>
          <w:rFonts w:cstheme="minorHAnsi"/>
        </w:rPr>
      </w:pPr>
      <w:r w:rsidRPr="004E5696">
        <w:rPr>
          <w:rFonts w:cstheme="minorHAnsi"/>
        </w:rPr>
        <w:t>- Splunk</w:t>
      </w:r>
    </w:p>
    <w:p w14:paraId="10A3359F" w14:textId="77777777" w:rsidR="002652B7" w:rsidRPr="004E5696" w:rsidRDefault="002652B7" w:rsidP="002652B7">
      <w:pPr>
        <w:spacing w:after="0" w:line="240" w:lineRule="auto"/>
        <w:jc w:val="both"/>
        <w:rPr>
          <w:rFonts w:cstheme="minorHAnsi"/>
        </w:rPr>
      </w:pPr>
      <w:r w:rsidRPr="004E5696">
        <w:rPr>
          <w:rFonts w:cstheme="minorHAnsi"/>
        </w:rPr>
        <w:t>- Azure Sentinel</w:t>
      </w:r>
    </w:p>
    <w:p w14:paraId="604CC4F0" w14:textId="77777777" w:rsidR="002652B7" w:rsidRPr="004E5696" w:rsidRDefault="002652B7" w:rsidP="002652B7">
      <w:pPr>
        <w:spacing w:after="0" w:line="240" w:lineRule="auto"/>
        <w:jc w:val="both"/>
        <w:rPr>
          <w:rFonts w:cstheme="minorHAnsi"/>
        </w:rPr>
      </w:pPr>
      <w:r w:rsidRPr="004E5696">
        <w:rPr>
          <w:rFonts w:cstheme="minorHAnsi"/>
        </w:rPr>
        <w:t>- AT&amp;T AlienVault</w:t>
      </w:r>
    </w:p>
    <w:p w14:paraId="7C2C2385" w14:textId="77777777" w:rsidR="002652B7" w:rsidRPr="004E5696" w:rsidRDefault="002652B7" w:rsidP="002652B7">
      <w:pPr>
        <w:spacing w:after="0" w:line="240" w:lineRule="auto"/>
        <w:jc w:val="both"/>
        <w:rPr>
          <w:rFonts w:cstheme="minorHAnsi"/>
        </w:rPr>
      </w:pPr>
      <w:r w:rsidRPr="004E5696">
        <w:rPr>
          <w:rFonts w:cstheme="minorHAnsi"/>
        </w:rPr>
        <w:t>- Microsoft Defender ATP</w:t>
      </w:r>
    </w:p>
    <w:p w14:paraId="445B9A94" w14:textId="77777777" w:rsidR="002652B7" w:rsidRPr="004E5696" w:rsidRDefault="002652B7" w:rsidP="002652B7">
      <w:pPr>
        <w:spacing w:after="0" w:line="240" w:lineRule="auto"/>
        <w:jc w:val="both"/>
        <w:rPr>
          <w:rFonts w:cstheme="minorHAnsi"/>
        </w:rPr>
      </w:pPr>
      <w:r w:rsidRPr="004E5696">
        <w:rPr>
          <w:rFonts w:cstheme="minorHAnsi"/>
        </w:rPr>
        <w:t>- VMware Workspace ONE Intelligence</w:t>
      </w:r>
    </w:p>
    <w:p w14:paraId="094603F3" w14:textId="77777777" w:rsidR="002652B7" w:rsidRPr="004E5696" w:rsidRDefault="002652B7" w:rsidP="002652B7">
      <w:pPr>
        <w:spacing w:after="0" w:line="240" w:lineRule="auto"/>
        <w:jc w:val="both"/>
        <w:rPr>
          <w:rFonts w:cstheme="minorHAnsi"/>
        </w:rPr>
      </w:pPr>
    </w:p>
    <w:p w14:paraId="5E122F22" w14:textId="77777777" w:rsidR="002652B7" w:rsidRPr="00F941F3" w:rsidRDefault="002652B7">
      <w:pPr>
        <w:pStyle w:val="Akapitzlist"/>
        <w:numPr>
          <w:ilvl w:val="0"/>
          <w:numId w:val="22"/>
        </w:numPr>
        <w:spacing w:after="0" w:line="240" w:lineRule="auto"/>
        <w:jc w:val="both"/>
        <w:rPr>
          <w:rFonts w:cstheme="minorHAnsi"/>
          <w:b/>
        </w:rPr>
      </w:pPr>
      <w:r>
        <w:rPr>
          <w:rFonts w:cstheme="minorHAnsi"/>
          <w:b/>
        </w:rPr>
        <w:t>Pulpit nawigacyjny</w:t>
      </w:r>
    </w:p>
    <w:p w14:paraId="7AA70B7B" w14:textId="77777777" w:rsidR="002652B7" w:rsidRPr="004E5696" w:rsidRDefault="002652B7" w:rsidP="002652B7">
      <w:pPr>
        <w:spacing w:after="0" w:line="240" w:lineRule="auto"/>
        <w:jc w:val="both"/>
        <w:rPr>
          <w:rFonts w:cstheme="minorHAnsi"/>
        </w:rPr>
      </w:pPr>
      <w:r>
        <w:rPr>
          <w:rFonts w:cstheme="minorHAnsi"/>
        </w:rPr>
        <w:t>Oprogramowanie</w:t>
      </w:r>
      <w:r w:rsidRPr="004E5696">
        <w:rPr>
          <w:rFonts w:cstheme="minorHAnsi"/>
        </w:rPr>
        <w:t xml:space="preserve"> musi zapewniać funkcję pulpitu nawigacyjnego, które zapewnia widok zarządzania wszystkimi urządzeniami:</w:t>
      </w:r>
    </w:p>
    <w:p w14:paraId="75706F9B" w14:textId="77777777" w:rsidR="002652B7" w:rsidRPr="004E5696" w:rsidRDefault="002652B7" w:rsidP="002652B7">
      <w:pPr>
        <w:spacing w:after="0" w:line="240" w:lineRule="auto"/>
        <w:jc w:val="both"/>
        <w:rPr>
          <w:rFonts w:cstheme="minorHAnsi"/>
        </w:rPr>
      </w:pPr>
      <w:r w:rsidRPr="004E5696">
        <w:rPr>
          <w:rFonts w:cstheme="minorHAnsi"/>
        </w:rPr>
        <w:t>- Wykres kołowy pokazujący rozkład urządzeń z aktywowaną i chronioną aplikacją, z oczekującymi statusami aktywacji.</w:t>
      </w:r>
    </w:p>
    <w:p w14:paraId="75768C4F" w14:textId="77777777" w:rsidR="002652B7" w:rsidRPr="004E5696" w:rsidRDefault="002652B7" w:rsidP="002652B7">
      <w:pPr>
        <w:spacing w:after="0" w:line="240" w:lineRule="auto"/>
        <w:jc w:val="both"/>
        <w:rPr>
          <w:rFonts w:cstheme="minorHAnsi"/>
        </w:rPr>
      </w:pPr>
      <w:r w:rsidRPr="004E5696">
        <w:rPr>
          <w:rFonts w:cstheme="minorHAnsi"/>
        </w:rPr>
        <w:t>- Urządzenia krytyczne - liczba urządzeń z jednym lub więcej zagrożeniami krytycznymi w ciągu ostatnich 90 dni.</w:t>
      </w:r>
    </w:p>
    <w:p w14:paraId="5FF1AE67" w14:textId="77777777" w:rsidR="002652B7" w:rsidRPr="004E5696" w:rsidRDefault="002652B7" w:rsidP="002652B7">
      <w:pPr>
        <w:spacing w:after="0" w:line="240" w:lineRule="auto"/>
        <w:jc w:val="both"/>
        <w:rPr>
          <w:rFonts w:cstheme="minorHAnsi"/>
        </w:rPr>
      </w:pPr>
      <w:r w:rsidRPr="004E5696">
        <w:rPr>
          <w:rFonts w:cstheme="minorHAnsi"/>
        </w:rPr>
        <w:t>- Ryzykowne urządzenia - liczba urządzeń z co najmniej jednym ryzykownym zdarzeniem w ciągu ostatnich 90 dni.</w:t>
      </w:r>
    </w:p>
    <w:p w14:paraId="55BCA16C" w14:textId="77777777" w:rsidR="002652B7" w:rsidRPr="004E5696" w:rsidRDefault="002652B7" w:rsidP="002652B7">
      <w:pPr>
        <w:spacing w:after="0" w:line="240" w:lineRule="auto"/>
        <w:jc w:val="both"/>
        <w:rPr>
          <w:rFonts w:cstheme="minorHAnsi"/>
        </w:rPr>
      </w:pPr>
      <w:r w:rsidRPr="004E5696">
        <w:rPr>
          <w:rFonts w:cstheme="minorHAnsi"/>
        </w:rPr>
        <w:t>- Ryzyko systemu operacyjnego - urządzenia z systemem Android i iOS, które są podatne na zagrożenia ze względu na przestarzałe i podatne na zagrożenia wersje systemu operacyjnego i muszą zostać zaktualizowane, aby wyeliminować to ryzyko.</w:t>
      </w:r>
    </w:p>
    <w:p w14:paraId="40899DAD" w14:textId="77777777" w:rsidR="002652B7" w:rsidRPr="004E5696" w:rsidRDefault="002652B7" w:rsidP="002652B7">
      <w:pPr>
        <w:spacing w:after="0" w:line="240" w:lineRule="auto"/>
        <w:jc w:val="both"/>
        <w:rPr>
          <w:rFonts w:cstheme="minorHAnsi"/>
        </w:rPr>
      </w:pPr>
      <w:r w:rsidRPr="004E5696">
        <w:rPr>
          <w:rFonts w:cstheme="minorHAnsi"/>
        </w:rPr>
        <w:t xml:space="preserve">- Bieżący wynik bezpieczeństwa - ogólny wynik bezpieczeństwa na wszystkich urządzeniach w oparciu o ocenę aktywacji aplikacji do ochrony urządzeń mobilnych, ryzyka i zagrożeń. </w:t>
      </w:r>
    </w:p>
    <w:p w14:paraId="7A72CFD5" w14:textId="77777777" w:rsidR="002652B7" w:rsidRPr="004E5696" w:rsidRDefault="002652B7" w:rsidP="002652B7">
      <w:pPr>
        <w:spacing w:after="0" w:line="240" w:lineRule="auto"/>
        <w:jc w:val="both"/>
        <w:rPr>
          <w:rFonts w:cstheme="minorHAnsi"/>
        </w:rPr>
      </w:pPr>
      <w:r w:rsidRPr="004E5696">
        <w:rPr>
          <w:rFonts w:cstheme="minorHAnsi"/>
        </w:rPr>
        <w:t>- Trend wyniku bezpieczeństwa - wykres wyświetlany w dziennym, tygodniowym lub miesięcznym przedziale czasowym.</w:t>
      </w:r>
    </w:p>
    <w:p w14:paraId="219C245A" w14:textId="77777777" w:rsidR="002652B7" w:rsidRPr="004E5696" w:rsidRDefault="002652B7" w:rsidP="002652B7">
      <w:pPr>
        <w:spacing w:after="0" w:line="240" w:lineRule="auto"/>
        <w:jc w:val="both"/>
        <w:rPr>
          <w:rFonts w:cstheme="minorHAnsi"/>
        </w:rPr>
      </w:pPr>
      <w:r w:rsidRPr="004E5696">
        <w:rPr>
          <w:rFonts w:cstheme="minorHAnsi"/>
        </w:rPr>
        <w:t>- Kluczowe funkcje - stan włączonych lub wyłączonyc</w:t>
      </w:r>
      <w:r>
        <w:rPr>
          <w:rFonts w:cstheme="minorHAnsi"/>
        </w:rPr>
        <w:t>h kluczowych funkcji aplikacji</w:t>
      </w:r>
      <w:r w:rsidRPr="004E5696">
        <w:rPr>
          <w:rFonts w:cstheme="minorHAnsi"/>
        </w:rPr>
        <w:t>.</w:t>
      </w:r>
    </w:p>
    <w:p w14:paraId="7E2B61D7" w14:textId="77777777" w:rsidR="002652B7" w:rsidRPr="004E5696" w:rsidRDefault="002652B7" w:rsidP="002652B7">
      <w:pPr>
        <w:spacing w:after="0" w:line="240" w:lineRule="auto"/>
        <w:jc w:val="both"/>
        <w:rPr>
          <w:rFonts w:cstheme="minorHAnsi"/>
        </w:rPr>
      </w:pPr>
      <w:r w:rsidRPr="004E5696">
        <w:rPr>
          <w:rFonts w:cstheme="minorHAnsi"/>
        </w:rPr>
        <w:t xml:space="preserve">- </w:t>
      </w:r>
      <w:r>
        <w:rPr>
          <w:rFonts w:cstheme="minorHAnsi"/>
        </w:rPr>
        <w:t>Możliwość w</w:t>
      </w:r>
      <w:r w:rsidRPr="004E5696">
        <w:rPr>
          <w:rFonts w:cstheme="minorHAnsi"/>
        </w:rPr>
        <w:t>yświetla</w:t>
      </w:r>
      <w:r>
        <w:rPr>
          <w:rFonts w:cstheme="minorHAnsi"/>
        </w:rPr>
        <w:t>nia</w:t>
      </w:r>
      <w:r w:rsidRPr="004E5696">
        <w:rPr>
          <w:rFonts w:cstheme="minorHAnsi"/>
        </w:rPr>
        <w:t xml:space="preserve"> pię</w:t>
      </w:r>
      <w:r>
        <w:rPr>
          <w:rFonts w:cstheme="minorHAnsi"/>
        </w:rPr>
        <w:t>ciu</w:t>
      </w:r>
      <w:r w:rsidRPr="004E5696">
        <w:rPr>
          <w:rFonts w:cstheme="minorHAnsi"/>
        </w:rPr>
        <w:t xml:space="preserve"> najważniejszych zagrożeń posortowanych na podstawie liczby zdarzeń z ostatnich 90 dni.</w:t>
      </w:r>
    </w:p>
    <w:p w14:paraId="61556A71" w14:textId="77777777" w:rsidR="002652B7" w:rsidRPr="004E5696" w:rsidRDefault="002652B7" w:rsidP="002652B7">
      <w:pPr>
        <w:spacing w:after="0" w:line="240" w:lineRule="auto"/>
        <w:jc w:val="both"/>
        <w:rPr>
          <w:rFonts w:cstheme="minorHAnsi"/>
        </w:rPr>
      </w:pPr>
    </w:p>
    <w:p w14:paraId="24E15C46" w14:textId="77777777" w:rsidR="002652B7" w:rsidRPr="00F941F3" w:rsidRDefault="002652B7">
      <w:pPr>
        <w:pStyle w:val="Akapitzlist"/>
        <w:numPr>
          <w:ilvl w:val="0"/>
          <w:numId w:val="22"/>
        </w:numPr>
        <w:spacing w:after="0" w:line="240" w:lineRule="auto"/>
        <w:jc w:val="both"/>
        <w:rPr>
          <w:rFonts w:cstheme="minorHAnsi"/>
          <w:b/>
        </w:rPr>
      </w:pPr>
      <w:r w:rsidRPr="00F941F3">
        <w:rPr>
          <w:rFonts w:cstheme="minorHAnsi"/>
          <w:b/>
        </w:rPr>
        <w:t xml:space="preserve">Nasilenie zagrożeń </w:t>
      </w:r>
    </w:p>
    <w:p w14:paraId="749DC07E" w14:textId="77777777" w:rsidR="002652B7" w:rsidRPr="004E5696" w:rsidRDefault="002652B7" w:rsidP="002652B7">
      <w:pPr>
        <w:spacing w:after="0" w:line="240" w:lineRule="auto"/>
        <w:jc w:val="both"/>
        <w:rPr>
          <w:rFonts w:cstheme="minorHAnsi"/>
        </w:rPr>
      </w:pPr>
      <w:r>
        <w:rPr>
          <w:rFonts w:cstheme="minorHAnsi"/>
        </w:rPr>
        <w:t>Oprogramowanie</w:t>
      </w:r>
      <w:r w:rsidRPr="004E5696">
        <w:rPr>
          <w:rFonts w:cstheme="minorHAnsi"/>
        </w:rPr>
        <w:t xml:space="preserve"> powinno wskazywać następujące poziomy statusów bezpieczeństwa:</w:t>
      </w:r>
    </w:p>
    <w:p w14:paraId="62EEA486" w14:textId="77777777" w:rsidR="002652B7" w:rsidRPr="004E5696" w:rsidRDefault="002652B7" w:rsidP="002652B7">
      <w:pPr>
        <w:spacing w:after="0" w:line="240" w:lineRule="auto"/>
        <w:jc w:val="both"/>
        <w:rPr>
          <w:rFonts w:cstheme="minorHAnsi"/>
        </w:rPr>
      </w:pPr>
      <w:r w:rsidRPr="004E5696">
        <w:rPr>
          <w:rFonts w:cstheme="minorHAnsi"/>
        </w:rPr>
        <w:t>- Krytyczny – wskazuje, że nastąpił rzeczyw</w:t>
      </w:r>
      <w:r>
        <w:rPr>
          <w:rFonts w:cstheme="minorHAnsi"/>
        </w:rPr>
        <w:t>isty atak lub jest on w trakcie co</w:t>
      </w:r>
      <w:r w:rsidRPr="004E5696">
        <w:rPr>
          <w:rFonts w:cstheme="minorHAnsi"/>
        </w:rPr>
        <w:t xml:space="preserve"> </w:t>
      </w:r>
      <w:r>
        <w:rPr>
          <w:rFonts w:cstheme="minorHAnsi"/>
        </w:rPr>
        <w:t>może</w:t>
      </w:r>
      <w:r w:rsidRPr="004E5696">
        <w:rPr>
          <w:rFonts w:cstheme="minorHAnsi"/>
        </w:rPr>
        <w:t xml:space="preserve"> oznacza</w:t>
      </w:r>
      <w:r>
        <w:rPr>
          <w:rFonts w:cstheme="minorHAnsi"/>
        </w:rPr>
        <w:t xml:space="preserve">ć </w:t>
      </w:r>
      <w:r w:rsidRPr="004E5696">
        <w:rPr>
          <w:rFonts w:cstheme="minorHAnsi"/>
        </w:rPr>
        <w:t xml:space="preserve">naruszenie bezpieczeństwa sieci i/lub urządzenia. </w:t>
      </w:r>
    </w:p>
    <w:p w14:paraId="782A812B" w14:textId="77777777" w:rsidR="002652B7" w:rsidRPr="004E5696" w:rsidRDefault="002652B7" w:rsidP="002652B7">
      <w:pPr>
        <w:spacing w:after="0" w:line="240" w:lineRule="auto"/>
        <w:jc w:val="both"/>
        <w:rPr>
          <w:rFonts w:cstheme="minorHAnsi"/>
        </w:rPr>
      </w:pPr>
      <w:r w:rsidRPr="004E5696">
        <w:rPr>
          <w:rFonts w:cstheme="minorHAnsi"/>
        </w:rPr>
        <w:t xml:space="preserve">- Podwyższony - </w:t>
      </w:r>
      <w:r>
        <w:rPr>
          <w:rFonts w:cstheme="minorHAnsi"/>
        </w:rPr>
        <w:t>wskazuje</w:t>
      </w:r>
      <w:r w:rsidRPr="004E5696">
        <w:rPr>
          <w:rFonts w:cstheme="minorHAnsi"/>
        </w:rPr>
        <w:t xml:space="preserve"> zidentyfikowane ryzyko, które może prowadzić do ataku lub naruszenia bezpieczeństwa sieci lub urządzenia</w:t>
      </w:r>
      <w:r>
        <w:rPr>
          <w:rFonts w:cstheme="minorHAnsi"/>
        </w:rPr>
        <w:t xml:space="preserve"> co</w:t>
      </w:r>
      <w:r w:rsidRPr="004E5696">
        <w:rPr>
          <w:rFonts w:cstheme="minorHAnsi"/>
        </w:rPr>
        <w:t xml:space="preserve"> </w:t>
      </w:r>
      <w:r>
        <w:rPr>
          <w:rFonts w:cstheme="minorHAnsi"/>
        </w:rPr>
        <w:t>n</w:t>
      </w:r>
      <w:r w:rsidRPr="004E5696">
        <w:rPr>
          <w:rFonts w:cstheme="minorHAnsi"/>
        </w:rPr>
        <w:t>iekoniecznie oznacza, że doszło do ataku.</w:t>
      </w:r>
    </w:p>
    <w:p w14:paraId="11AA3C52" w14:textId="77777777" w:rsidR="002652B7" w:rsidRPr="004E5696" w:rsidRDefault="002652B7" w:rsidP="002652B7">
      <w:pPr>
        <w:spacing w:after="0" w:line="240" w:lineRule="auto"/>
        <w:jc w:val="both"/>
        <w:rPr>
          <w:rFonts w:cstheme="minorHAnsi"/>
        </w:rPr>
      </w:pPr>
      <w:r w:rsidRPr="004E5696">
        <w:rPr>
          <w:rFonts w:cstheme="minorHAnsi"/>
        </w:rPr>
        <w:t>- Niski - informacj</w:t>
      </w:r>
      <w:r>
        <w:rPr>
          <w:rFonts w:cstheme="minorHAnsi"/>
        </w:rPr>
        <w:t>a</w:t>
      </w:r>
      <w:r w:rsidRPr="004E5696">
        <w:rPr>
          <w:rFonts w:cstheme="minorHAnsi"/>
        </w:rPr>
        <w:t xml:space="preserve"> np.</w:t>
      </w:r>
      <w:r>
        <w:rPr>
          <w:rFonts w:cstheme="minorHAnsi"/>
        </w:rPr>
        <w:t xml:space="preserve"> o</w:t>
      </w:r>
      <w:r w:rsidRPr="004E5696">
        <w:rPr>
          <w:rFonts w:cstheme="minorHAnsi"/>
        </w:rPr>
        <w:t xml:space="preserve"> lu</w:t>
      </w:r>
      <w:r>
        <w:rPr>
          <w:rFonts w:cstheme="minorHAnsi"/>
        </w:rPr>
        <w:t>ce w zabezpieczeniach</w:t>
      </w:r>
      <w:r w:rsidRPr="004E5696">
        <w:rPr>
          <w:rFonts w:cstheme="minorHAnsi"/>
        </w:rPr>
        <w:t>.</w:t>
      </w:r>
    </w:p>
    <w:p w14:paraId="4AD8C644" w14:textId="77777777" w:rsidR="002652B7" w:rsidRPr="004E5696" w:rsidRDefault="002652B7" w:rsidP="002652B7">
      <w:pPr>
        <w:spacing w:after="0" w:line="240" w:lineRule="auto"/>
        <w:jc w:val="both"/>
        <w:rPr>
          <w:rFonts w:cstheme="minorHAnsi"/>
        </w:rPr>
      </w:pPr>
      <w:r w:rsidRPr="004E5696">
        <w:rPr>
          <w:rFonts w:cstheme="minorHAnsi"/>
        </w:rPr>
        <w:t xml:space="preserve">- Normalny – </w:t>
      </w:r>
      <w:r>
        <w:rPr>
          <w:rFonts w:cstheme="minorHAnsi"/>
        </w:rPr>
        <w:t>np. w przypadku zdarzeń</w:t>
      </w:r>
      <w:r w:rsidRPr="004E5696">
        <w:rPr>
          <w:rFonts w:cstheme="minorHAnsi"/>
        </w:rPr>
        <w:t xml:space="preserve">, takich jak zmiana DNS, zmiana </w:t>
      </w:r>
      <w:r>
        <w:rPr>
          <w:rFonts w:cstheme="minorHAnsi"/>
        </w:rPr>
        <w:t>ustawień proxy lub</w:t>
      </w:r>
      <w:r w:rsidRPr="004E5696">
        <w:rPr>
          <w:rFonts w:cstheme="minorHAnsi"/>
        </w:rPr>
        <w:t xml:space="preserve"> sieci.</w:t>
      </w:r>
    </w:p>
    <w:p w14:paraId="793B0C8B" w14:textId="77777777" w:rsidR="002652B7" w:rsidRPr="004E5696" w:rsidRDefault="002652B7" w:rsidP="002652B7">
      <w:pPr>
        <w:spacing w:after="0" w:line="240" w:lineRule="auto"/>
        <w:jc w:val="both"/>
        <w:rPr>
          <w:rFonts w:cstheme="minorHAnsi"/>
        </w:rPr>
      </w:pPr>
      <w:r w:rsidRPr="004E5696">
        <w:rPr>
          <w:rFonts w:cstheme="minorHAnsi"/>
        </w:rPr>
        <w:t> </w:t>
      </w:r>
    </w:p>
    <w:p w14:paraId="695D3BA3" w14:textId="77777777" w:rsidR="002652B7" w:rsidRPr="00F941F3" w:rsidRDefault="002652B7" w:rsidP="002652B7">
      <w:pPr>
        <w:spacing w:after="0" w:line="240" w:lineRule="auto"/>
        <w:jc w:val="both"/>
        <w:rPr>
          <w:rFonts w:cstheme="minorHAnsi"/>
          <w:b/>
        </w:rPr>
      </w:pPr>
      <w:r>
        <w:rPr>
          <w:rFonts w:cstheme="minorHAnsi"/>
          <w:b/>
        </w:rPr>
        <w:t>7. Kontrola a</w:t>
      </w:r>
      <w:r w:rsidRPr="00F941F3">
        <w:rPr>
          <w:rFonts w:cstheme="minorHAnsi"/>
          <w:b/>
        </w:rPr>
        <w:t>plikacji</w:t>
      </w:r>
    </w:p>
    <w:p w14:paraId="38C5C1E5" w14:textId="77777777" w:rsidR="002652B7" w:rsidRPr="004E5696" w:rsidRDefault="002652B7" w:rsidP="002652B7">
      <w:pPr>
        <w:spacing w:after="0" w:line="240" w:lineRule="auto"/>
        <w:jc w:val="both"/>
        <w:rPr>
          <w:rFonts w:cstheme="minorHAnsi"/>
        </w:rPr>
      </w:pPr>
      <w:r w:rsidRPr="004E5696">
        <w:rPr>
          <w:rFonts w:cstheme="minorHAnsi"/>
        </w:rPr>
        <w:t>1.</w:t>
      </w:r>
      <w:r w:rsidRPr="004E5696">
        <w:rPr>
          <w:rFonts w:cstheme="minorHAnsi"/>
        </w:rPr>
        <w:tab/>
      </w:r>
      <w:r>
        <w:rPr>
          <w:rFonts w:cstheme="minorHAnsi"/>
        </w:rPr>
        <w:t>Oprogramowanie</w:t>
      </w:r>
      <w:r w:rsidRPr="004E5696">
        <w:rPr>
          <w:rFonts w:cstheme="minorHAnsi"/>
        </w:rPr>
        <w:t xml:space="preserve"> musi obsługiwać weryfikację aplikacji z następującymi ocenami:</w:t>
      </w:r>
    </w:p>
    <w:p w14:paraId="15AC3454" w14:textId="77777777" w:rsidR="002652B7" w:rsidRPr="004E5696" w:rsidRDefault="002652B7" w:rsidP="002652B7">
      <w:pPr>
        <w:spacing w:after="0" w:line="240" w:lineRule="auto"/>
        <w:jc w:val="both"/>
        <w:rPr>
          <w:rFonts w:cstheme="minorHAnsi"/>
        </w:rPr>
      </w:pPr>
      <w:r w:rsidRPr="004E5696">
        <w:rPr>
          <w:rFonts w:cstheme="minorHAnsi"/>
        </w:rPr>
        <w:lastRenderedPageBreak/>
        <w:t xml:space="preserve">- </w:t>
      </w:r>
      <w:r>
        <w:rPr>
          <w:rFonts w:cstheme="minorHAnsi"/>
        </w:rPr>
        <w:t>Legalna/</w:t>
      </w:r>
      <w:r w:rsidRPr="004E5696">
        <w:rPr>
          <w:rFonts w:cstheme="minorHAnsi"/>
        </w:rPr>
        <w:t>Złośliwa - aplikacja lub rozszerzenie jest oceniane na podstawie jej reputacji, autora i dostawców oprogramowania antywirusowego. Jeśli spełnia zalecany próg, jest oceniana jako złośliwa.</w:t>
      </w:r>
    </w:p>
    <w:p w14:paraId="0A602E98" w14:textId="77777777" w:rsidR="002652B7" w:rsidRPr="004E5696" w:rsidRDefault="002652B7" w:rsidP="002652B7">
      <w:pPr>
        <w:spacing w:after="0" w:line="240" w:lineRule="auto"/>
        <w:jc w:val="both"/>
        <w:rPr>
          <w:rFonts w:cstheme="minorHAnsi"/>
        </w:rPr>
      </w:pPr>
      <w:r w:rsidRPr="004E5696">
        <w:rPr>
          <w:rFonts w:cstheme="minorHAnsi"/>
        </w:rPr>
        <w:t xml:space="preserve">- Ryzyko dla prywatności - aplikacja lub rozszerzenie jest oceniane na podstawie zagrożeń dla prywatności, takich jak np. możliwość dostępu do kalendarzy, mikrofonów, lokalizacji. </w:t>
      </w:r>
    </w:p>
    <w:p w14:paraId="26E839EA" w14:textId="77777777" w:rsidR="002652B7" w:rsidRPr="004E5696" w:rsidRDefault="002652B7" w:rsidP="002652B7">
      <w:pPr>
        <w:spacing w:after="0" w:line="240" w:lineRule="auto"/>
        <w:jc w:val="both"/>
        <w:rPr>
          <w:rFonts w:cstheme="minorHAnsi"/>
        </w:rPr>
      </w:pPr>
      <w:r w:rsidRPr="004E5696">
        <w:rPr>
          <w:rFonts w:cstheme="minorHAnsi"/>
        </w:rPr>
        <w:t>- Ryzyko bezpieczeństwa - aplikacja jest oceniana na podstawie jej aspektów bezpieczeństwa/kodu w celu zidentyfikowania niebezpiecznych cech aplikacji.</w:t>
      </w:r>
    </w:p>
    <w:p w14:paraId="36027E6E" w14:textId="77777777" w:rsidR="002652B7" w:rsidRPr="004E5696" w:rsidRDefault="002652B7" w:rsidP="002652B7">
      <w:pPr>
        <w:spacing w:after="0" w:line="240" w:lineRule="auto"/>
        <w:jc w:val="both"/>
        <w:rPr>
          <w:rFonts w:cstheme="minorHAnsi"/>
        </w:rPr>
      </w:pPr>
      <w:r w:rsidRPr="004E5696">
        <w:rPr>
          <w:rFonts w:cstheme="minorHAnsi"/>
        </w:rPr>
        <w:t>2.</w:t>
      </w:r>
      <w:r w:rsidRPr="004E5696">
        <w:rPr>
          <w:rFonts w:cstheme="minorHAnsi"/>
        </w:rPr>
        <w:tab/>
        <w:t>Aplikacja może być oznaczona jako:</w:t>
      </w:r>
    </w:p>
    <w:p w14:paraId="18B91330" w14:textId="77777777" w:rsidR="002652B7" w:rsidRPr="004E5696" w:rsidRDefault="002652B7" w:rsidP="002652B7">
      <w:pPr>
        <w:spacing w:after="0" w:line="240" w:lineRule="auto"/>
        <w:jc w:val="both"/>
        <w:rPr>
          <w:rFonts w:cstheme="minorHAnsi"/>
        </w:rPr>
      </w:pPr>
      <w:r w:rsidRPr="004E5696">
        <w:rPr>
          <w:rFonts w:cstheme="minorHAnsi"/>
        </w:rPr>
        <w:t>- Dozwolona</w:t>
      </w:r>
    </w:p>
    <w:p w14:paraId="0F21C805" w14:textId="77777777" w:rsidR="002652B7" w:rsidRPr="004E5696" w:rsidRDefault="002652B7" w:rsidP="002652B7">
      <w:pPr>
        <w:spacing w:after="0" w:line="240" w:lineRule="auto"/>
        <w:jc w:val="both"/>
        <w:rPr>
          <w:rFonts w:cstheme="minorHAnsi"/>
        </w:rPr>
      </w:pPr>
      <w:r w:rsidRPr="004E5696">
        <w:rPr>
          <w:rFonts w:cstheme="minorHAnsi"/>
        </w:rPr>
        <w:t>- Odmowa</w:t>
      </w:r>
    </w:p>
    <w:p w14:paraId="1E032868" w14:textId="77777777" w:rsidR="002652B7" w:rsidRPr="004E5696" w:rsidRDefault="002652B7" w:rsidP="002652B7">
      <w:pPr>
        <w:spacing w:after="0" w:line="240" w:lineRule="auto"/>
        <w:jc w:val="both"/>
        <w:rPr>
          <w:rFonts w:cstheme="minorHAnsi"/>
        </w:rPr>
      </w:pPr>
      <w:r w:rsidRPr="004E5696">
        <w:rPr>
          <w:rFonts w:cstheme="minorHAnsi"/>
        </w:rPr>
        <w:t>- Niezgodność</w:t>
      </w:r>
    </w:p>
    <w:p w14:paraId="7A31E748" w14:textId="77777777" w:rsidR="002652B7" w:rsidRPr="004E5696" w:rsidRDefault="002652B7" w:rsidP="002652B7">
      <w:pPr>
        <w:spacing w:after="0" w:line="240" w:lineRule="auto"/>
        <w:jc w:val="both"/>
        <w:rPr>
          <w:rFonts w:cstheme="minorHAnsi"/>
        </w:rPr>
      </w:pPr>
      <w:r w:rsidRPr="004E5696">
        <w:rPr>
          <w:rFonts w:cstheme="minorHAnsi"/>
        </w:rPr>
        <w:t>- Brak lub nie dotyczy</w:t>
      </w:r>
    </w:p>
    <w:p w14:paraId="6782BCA0" w14:textId="77777777" w:rsidR="002652B7" w:rsidRPr="004E5696" w:rsidRDefault="002652B7" w:rsidP="002652B7">
      <w:pPr>
        <w:spacing w:after="0" w:line="240" w:lineRule="auto"/>
        <w:jc w:val="both"/>
        <w:rPr>
          <w:rFonts w:cstheme="minorHAnsi"/>
        </w:rPr>
      </w:pPr>
    </w:p>
    <w:p w14:paraId="1D8B2F8D" w14:textId="77777777" w:rsidR="002652B7" w:rsidRPr="00F941F3" w:rsidRDefault="002652B7" w:rsidP="002652B7">
      <w:pPr>
        <w:spacing w:after="0" w:line="240" w:lineRule="auto"/>
        <w:jc w:val="both"/>
        <w:rPr>
          <w:rFonts w:cstheme="minorHAnsi"/>
          <w:b/>
        </w:rPr>
      </w:pPr>
      <w:r w:rsidRPr="00F941F3">
        <w:rPr>
          <w:rFonts w:cstheme="minorHAnsi"/>
          <w:b/>
        </w:rPr>
        <w:t>8. Polityka</w:t>
      </w:r>
    </w:p>
    <w:p w14:paraId="7FABFD80" w14:textId="77777777" w:rsidR="002652B7" w:rsidRPr="004E5696" w:rsidRDefault="002652B7" w:rsidP="002652B7">
      <w:pPr>
        <w:spacing w:after="0" w:line="240" w:lineRule="auto"/>
        <w:jc w:val="both"/>
        <w:rPr>
          <w:rFonts w:cstheme="minorHAnsi"/>
        </w:rPr>
      </w:pPr>
      <w:r w:rsidRPr="004E5696">
        <w:rPr>
          <w:rFonts w:cstheme="minorHAnsi"/>
        </w:rPr>
        <w:t>1. Polityka wykrywania powinna być skonfigurowana zgodnie z najlepszymi praktykami, z następującymi krytycznymi wątkami domyślnie uwzględnionymi w polityce:</w:t>
      </w:r>
    </w:p>
    <w:p w14:paraId="04290A12" w14:textId="77777777" w:rsidR="002652B7" w:rsidRPr="004E5696" w:rsidRDefault="002652B7" w:rsidP="002652B7">
      <w:pPr>
        <w:spacing w:after="0" w:line="240" w:lineRule="auto"/>
        <w:jc w:val="both"/>
        <w:rPr>
          <w:rFonts w:cstheme="minorHAnsi"/>
        </w:rPr>
      </w:pPr>
      <w:r w:rsidRPr="004E5696">
        <w:rPr>
          <w:rFonts w:cstheme="minorHAnsi"/>
        </w:rPr>
        <w:t>- Jailbreaking/ Rootowanie urządzenia</w:t>
      </w:r>
    </w:p>
    <w:p w14:paraId="3573FDAD" w14:textId="77777777" w:rsidR="002652B7" w:rsidRPr="004E5696" w:rsidRDefault="002652B7" w:rsidP="002652B7">
      <w:pPr>
        <w:spacing w:after="0" w:line="240" w:lineRule="auto"/>
        <w:jc w:val="both"/>
        <w:rPr>
          <w:rFonts w:cstheme="minorHAnsi"/>
        </w:rPr>
      </w:pPr>
      <w:r w:rsidRPr="004E5696">
        <w:rPr>
          <w:rFonts w:cstheme="minorHAnsi"/>
        </w:rPr>
        <w:t>- Podniesienie uprawnień (EOP)</w:t>
      </w:r>
    </w:p>
    <w:p w14:paraId="3DD7A4F9" w14:textId="77777777" w:rsidR="002652B7" w:rsidRPr="004E5696" w:rsidRDefault="002652B7" w:rsidP="002652B7">
      <w:pPr>
        <w:spacing w:after="0" w:line="240" w:lineRule="auto"/>
        <w:jc w:val="both"/>
        <w:rPr>
          <w:rFonts w:cstheme="minorHAnsi"/>
        </w:rPr>
      </w:pPr>
      <w:r w:rsidRPr="004E5696">
        <w:rPr>
          <w:rFonts w:cstheme="minorHAnsi"/>
        </w:rPr>
        <w:t>- MITM (Man-in-the-middle) - Przekierowanie ICMP</w:t>
      </w:r>
    </w:p>
    <w:p w14:paraId="14E0B71B" w14:textId="77777777" w:rsidR="002652B7" w:rsidRPr="004E5696" w:rsidRDefault="002652B7" w:rsidP="002652B7">
      <w:pPr>
        <w:spacing w:after="0" w:line="240" w:lineRule="auto"/>
        <w:jc w:val="both"/>
        <w:rPr>
          <w:rFonts w:cstheme="minorHAnsi"/>
        </w:rPr>
      </w:pPr>
      <w:r w:rsidRPr="004E5696">
        <w:rPr>
          <w:rFonts w:cstheme="minorHAnsi"/>
        </w:rPr>
        <w:t>- MITM (Man-in-the-middle) - ARP</w:t>
      </w:r>
    </w:p>
    <w:p w14:paraId="0BDD47B3" w14:textId="77777777" w:rsidR="002652B7" w:rsidRPr="004E5696" w:rsidRDefault="002652B7" w:rsidP="002652B7">
      <w:pPr>
        <w:spacing w:after="0" w:line="240" w:lineRule="auto"/>
        <w:jc w:val="both"/>
        <w:rPr>
          <w:rFonts w:cstheme="minorHAnsi"/>
        </w:rPr>
      </w:pPr>
      <w:r w:rsidRPr="004E5696">
        <w:rPr>
          <w:rFonts w:cstheme="minorHAnsi"/>
        </w:rPr>
        <w:t>- Sabotaż systemu</w:t>
      </w:r>
    </w:p>
    <w:p w14:paraId="43145D0B" w14:textId="77777777" w:rsidR="002652B7" w:rsidRPr="004E5696" w:rsidRDefault="002652B7" w:rsidP="002652B7">
      <w:pPr>
        <w:spacing w:after="0" w:line="240" w:lineRule="auto"/>
        <w:jc w:val="both"/>
        <w:rPr>
          <w:rFonts w:cstheme="minorHAnsi"/>
        </w:rPr>
      </w:pPr>
      <w:r w:rsidRPr="004E5696">
        <w:rPr>
          <w:rFonts w:cstheme="minorHAnsi"/>
        </w:rPr>
        <w:t>- Nieuczciwy punkt dostępu</w:t>
      </w:r>
    </w:p>
    <w:p w14:paraId="7F423F9E" w14:textId="77777777" w:rsidR="002652B7" w:rsidRPr="004E5696" w:rsidRDefault="002652B7" w:rsidP="002652B7">
      <w:pPr>
        <w:spacing w:after="0" w:line="240" w:lineRule="auto"/>
        <w:jc w:val="both"/>
        <w:rPr>
          <w:rFonts w:cstheme="minorHAnsi"/>
        </w:rPr>
      </w:pPr>
      <w:r w:rsidRPr="004E5696">
        <w:rPr>
          <w:rFonts w:cstheme="minorHAnsi"/>
        </w:rPr>
        <w:t>- MITM (Man-in-the-middle)</w:t>
      </w:r>
    </w:p>
    <w:p w14:paraId="2B8F7B53" w14:textId="77777777" w:rsidR="002652B7" w:rsidRPr="004E5696" w:rsidRDefault="002652B7" w:rsidP="002652B7">
      <w:pPr>
        <w:spacing w:after="0" w:line="240" w:lineRule="auto"/>
        <w:jc w:val="both"/>
        <w:rPr>
          <w:rFonts w:cstheme="minorHAnsi"/>
        </w:rPr>
      </w:pPr>
      <w:r>
        <w:rPr>
          <w:rFonts w:cstheme="minorHAnsi"/>
        </w:rPr>
        <w:t>2. Administrator powinien mieć</w:t>
      </w:r>
      <w:r w:rsidRPr="004E5696">
        <w:rPr>
          <w:rFonts w:cstheme="minorHAnsi"/>
        </w:rPr>
        <w:t xml:space="preserve"> możliwość zmiany poziomów ważności zagrożeń:</w:t>
      </w:r>
    </w:p>
    <w:p w14:paraId="3A7ADA6C" w14:textId="77777777" w:rsidR="002652B7" w:rsidRPr="004E5696" w:rsidRDefault="002652B7" w:rsidP="002652B7">
      <w:pPr>
        <w:spacing w:after="0" w:line="240" w:lineRule="auto"/>
        <w:jc w:val="both"/>
        <w:rPr>
          <w:rFonts w:cstheme="minorHAnsi"/>
        </w:rPr>
      </w:pPr>
      <w:r w:rsidRPr="004E5696">
        <w:rPr>
          <w:rFonts w:cstheme="minorHAnsi"/>
        </w:rPr>
        <w:t>- Krytyczny</w:t>
      </w:r>
    </w:p>
    <w:p w14:paraId="161A2EB7" w14:textId="77777777" w:rsidR="002652B7" w:rsidRPr="004E5696" w:rsidRDefault="002652B7" w:rsidP="002652B7">
      <w:pPr>
        <w:spacing w:after="0" w:line="240" w:lineRule="auto"/>
        <w:jc w:val="both"/>
        <w:rPr>
          <w:rFonts w:cstheme="minorHAnsi"/>
        </w:rPr>
      </w:pPr>
      <w:r w:rsidRPr="004E5696">
        <w:rPr>
          <w:rFonts w:cstheme="minorHAnsi"/>
        </w:rPr>
        <w:t>- Podwyższony</w:t>
      </w:r>
    </w:p>
    <w:p w14:paraId="057ECEEB" w14:textId="77777777" w:rsidR="002652B7" w:rsidRPr="004E5696" w:rsidRDefault="002652B7" w:rsidP="002652B7">
      <w:pPr>
        <w:spacing w:after="0" w:line="240" w:lineRule="auto"/>
        <w:jc w:val="both"/>
        <w:rPr>
          <w:rFonts w:cstheme="minorHAnsi"/>
        </w:rPr>
      </w:pPr>
      <w:r w:rsidRPr="004E5696">
        <w:rPr>
          <w:rFonts w:cstheme="minorHAnsi"/>
        </w:rPr>
        <w:t>- Niski</w:t>
      </w:r>
    </w:p>
    <w:p w14:paraId="6CD4B5D4" w14:textId="77777777" w:rsidR="002652B7" w:rsidRPr="004E5696" w:rsidRDefault="002652B7" w:rsidP="002652B7">
      <w:pPr>
        <w:spacing w:after="0" w:line="240" w:lineRule="auto"/>
        <w:jc w:val="both"/>
        <w:rPr>
          <w:rFonts w:cstheme="minorHAnsi"/>
        </w:rPr>
      </w:pPr>
      <w:r w:rsidRPr="004E5696">
        <w:rPr>
          <w:rFonts w:cstheme="minorHAnsi"/>
        </w:rPr>
        <w:t>- Normalny</w:t>
      </w:r>
    </w:p>
    <w:p w14:paraId="37508984" w14:textId="77777777" w:rsidR="002652B7" w:rsidRPr="004E5696" w:rsidRDefault="002652B7" w:rsidP="002652B7">
      <w:pPr>
        <w:spacing w:after="0" w:line="240" w:lineRule="auto"/>
        <w:jc w:val="both"/>
        <w:rPr>
          <w:rFonts w:cstheme="minorHAnsi"/>
        </w:rPr>
      </w:pPr>
      <w:r w:rsidRPr="004E5696">
        <w:rPr>
          <w:rFonts w:cstheme="minorHAnsi"/>
        </w:rPr>
        <w:t>3.</w:t>
      </w:r>
      <w:r w:rsidRPr="004E5696">
        <w:rPr>
          <w:rFonts w:cstheme="minorHAnsi"/>
        </w:rPr>
        <w:tab/>
        <w:t>Akcje urządzenia możliwe do skonfigurowania w Polityce (w zależności od typu wątku):</w:t>
      </w:r>
    </w:p>
    <w:p w14:paraId="27B85E67" w14:textId="77777777" w:rsidR="002652B7" w:rsidRPr="004E5696" w:rsidRDefault="002652B7" w:rsidP="002652B7">
      <w:pPr>
        <w:spacing w:after="0" w:line="240" w:lineRule="auto"/>
        <w:jc w:val="both"/>
        <w:rPr>
          <w:rFonts w:cstheme="minorHAnsi"/>
        </w:rPr>
      </w:pPr>
      <w:r w:rsidRPr="004E5696">
        <w:rPr>
          <w:rFonts w:cstheme="minorHAnsi"/>
        </w:rPr>
        <w:t>a)</w:t>
      </w:r>
      <w:r w:rsidRPr="004E5696">
        <w:rPr>
          <w:rFonts w:cstheme="minorHAnsi"/>
        </w:rPr>
        <w:tab/>
        <w:t>Android</w:t>
      </w:r>
      <w:r>
        <w:rPr>
          <w:rFonts w:cstheme="minorHAnsi"/>
        </w:rPr>
        <w:t xml:space="preserve"> i iOS</w:t>
      </w:r>
      <w:r w:rsidRPr="004E5696">
        <w:rPr>
          <w:rFonts w:cstheme="minorHAnsi"/>
        </w:rPr>
        <w:t>:</w:t>
      </w:r>
    </w:p>
    <w:p w14:paraId="670A59E6" w14:textId="77777777" w:rsidR="002652B7" w:rsidRPr="004E5696" w:rsidRDefault="002652B7" w:rsidP="002652B7">
      <w:pPr>
        <w:spacing w:after="0" w:line="240" w:lineRule="auto"/>
        <w:jc w:val="both"/>
        <w:rPr>
          <w:rFonts w:cstheme="minorHAnsi"/>
        </w:rPr>
      </w:pPr>
      <w:r w:rsidRPr="004E5696">
        <w:rPr>
          <w:rFonts w:cstheme="minorHAnsi"/>
        </w:rPr>
        <w:t>- Odłącz</w:t>
      </w:r>
      <w:r>
        <w:rPr>
          <w:rFonts w:cstheme="minorHAnsi"/>
        </w:rPr>
        <w:t>enie od</w:t>
      </w:r>
      <w:r w:rsidRPr="004E5696">
        <w:rPr>
          <w:rFonts w:cstheme="minorHAnsi"/>
        </w:rPr>
        <w:t xml:space="preserve"> Wi-Fi: Wyłączenie adaptera Wi-Fi i powrót do danych </w:t>
      </w:r>
      <w:r>
        <w:rPr>
          <w:rFonts w:cstheme="minorHAnsi"/>
        </w:rPr>
        <w:t>komórkowych, jeśli są włączone.</w:t>
      </w:r>
    </w:p>
    <w:p w14:paraId="1327CD82" w14:textId="77777777" w:rsidR="002652B7" w:rsidRPr="004E5696" w:rsidRDefault="002652B7" w:rsidP="002652B7">
      <w:pPr>
        <w:spacing w:after="0" w:line="240" w:lineRule="auto"/>
        <w:jc w:val="both"/>
        <w:rPr>
          <w:rFonts w:cstheme="minorHAnsi"/>
        </w:rPr>
      </w:pPr>
      <w:r w:rsidRPr="004E5696">
        <w:rPr>
          <w:rFonts w:cstheme="minorHAnsi"/>
        </w:rPr>
        <w:t xml:space="preserve">- Network Sinkhole: Akcja </w:t>
      </w:r>
      <w:r>
        <w:rPr>
          <w:rFonts w:cstheme="minorHAnsi"/>
        </w:rPr>
        <w:t xml:space="preserve">powinna </w:t>
      </w:r>
      <w:r w:rsidRPr="004E5696">
        <w:rPr>
          <w:rFonts w:cstheme="minorHAnsi"/>
        </w:rPr>
        <w:t>blok</w:t>
      </w:r>
      <w:r>
        <w:rPr>
          <w:rFonts w:cstheme="minorHAnsi"/>
        </w:rPr>
        <w:t>ować</w:t>
      </w:r>
      <w:r w:rsidRPr="004E5696">
        <w:rPr>
          <w:rFonts w:cstheme="minorHAnsi"/>
        </w:rPr>
        <w:t xml:space="preserve"> lub zezwala</w:t>
      </w:r>
      <w:r>
        <w:rPr>
          <w:rFonts w:cstheme="minorHAnsi"/>
        </w:rPr>
        <w:t>ć</w:t>
      </w:r>
      <w:r w:rsidRPr="004E5696">
        <w:rPr>
          <w:rFonts w:cstheme="minorHAnsi"/>
        </w:rPr>
        <w:t xml:space="preserve"> na zdefiniowane zakresy sieci/domen w oparciu o skonfigurowaną sieć IP/maskę i domeny.</w:t>
      </w:r>
    </w:p>
    <w:p w14:paraId="7903BEDA" w14:textId="77777777" w:rsidR="002652B7" w:rsidRPr="004E5696" w:rsidRDefault="002652B7" w:rsidP="002652B7">
      <w:pPr>
        <w:spacing w:after="0" w:line="240" w:lineRule="auto"/>
        <w:jc w:val="both"/>
        <w:rPr>
          <w:rFonts w:cstheme="minorHAnsi"/>
        </w:rPr>
      </w:pPr>
      <w:r w:rsidRPr="004E5696">
        <w:rPr>
          <w:rFonts w:cstheme="minorHAnsi"/>
        </w:rPr>
        <w:t>- Wyłącz</w:t>
      </w:r>
      <w:r>
        <w:rPr>
          <w:rFonts w:cstheme="minorHAnsi"/>
        </w:rPr>
        <w:t>enie</w:t>
      </w:r>
      <w:r w:rsidRPr="004E5696">
        <w:rPr>
          <w:rFonts w:cstheme="minorHAnsi"/>
        </w:rPr>
        <w:t xml:space="preserve"> Bluetooth: Wyłącza adapter Bluetooth i rozłącza wszystkie bieżące połączenia Bluetooth.</w:t>
      </w:r>
    </w:p>
    <w:p w14:paraId="1FBDAE1A" w14:textId="77777777" w:rsidR="002652B7" w:rsidRPr="004E5696" w:rsidRDefault="002652B7" w:rsidP="002652B7">
      <w:pPr>
        <w:spacing w:after="0" w:line="240" w:lineRule="auto"/>
        <w:jc w:val="both"/>
        <w:rPr>
          <w:rFonts w:cstheme="minorHAnsi"/>
        </w:rPr>
      </w:pPr>
      <w:r w:rsidRPr="004E5696">
        <w:rPr>
          <w:rFonts w:cstheme="minorHAnsi"/>
        </w:rPr>
        <w:t>-  Tunelowanie niezabezpieczonego ruchu: Bezpieczny tunel VPN automatycznie inicjowany w celu obsługi ruchu przez niezabezpieczone połączenie.</w:t>
      </w:r>
    </w:p>
    <w:p w14:paraId="4ACCED7E" w14:textId="77777777" w:rsidR="002652B7" w:rsidRPr="004E5696" w:rsidRDefault="002652B7" w:rsidP="002652B7">
      <w:pPr>
        <w:spacing w:after="0" w:line="240" w:lineRule="auto"/>
        <w:jc w:val="both"/>
        <w:rPr>
          <w:rFonts w:cstheme="minorHAnsi"/>
        </w:rPr>
      </w:pPr>
      <w:r>
        <w:rPr>
          <w:rFonts w:cstheme="minorHAnsi"/>
        </w:rPr>
        <w:t>b</w:t>
      </w:r>
      <w:r w:rsidRPr="004E5696">
        <w:rPr>
          <w:rFonts w:cstheme="minorHAnsi"/>
        </w:rPr>
        <w:t>)</w:t>
      </w:r>
      <w:r w:rsidRPr="004E5696">
        <w:rPr>
          <w:rFonts w:cstheme="minorHAnsi"/>
        </w:rPr>
        <w:tab/>
      </w:r>
      <w:r>
        <w:rPr>
          <w:rFonts w:cstheme="minorHAnsi"/>
        </w:rPr>
        <w:t>Samsung Knox</w:t>
      </w:r>
      <w:r w:rsidRPr="004E5696">
        <w:rPr>
          <w:rFonts w:cstheme="minorHAnsi"/>
        </w:rPr>
        <w:t>:</w:t>
      </w:r>
    </w:p>
    <w:p w14:paraId="32BFD0A4" w14:textId="77777777" w:rsidR="002652B7" w:rsidRPr="004E5696" w:rsidRDefault="002652B7" w:rsidP="002652B7">
      <w:pPr>
        <w:spacing w:after="0" w:line="240" w:lineRule="auto"/>
        <w:jc w:val="both"/>
        <w:rPr>
          <w:rFonts w:cstheme="minorHAnsi"/>
        </w:rPr>
      </w:pPr>
      <w:r w:rsidRPr="004E5696">
        <w:rPr>
          <w:rFonts w:cstheme="minorHAnsi"/>
        </w:rPr>
        <w:t>- Wyłącz</w:t>
      </w:r>
      <w:r>
        <w:rPr>
          <w:rFonts w:cstheme="minorHAnsi"/>
        </w:rPr>
        <w:t>enie/odinstalowanie</w:t>
      </w:r>
      <w:r w:rsidRPr="004E5696">
        <w:rPr>
          <w:rFonts w:cstheme="minorHAnsi"/>
        </w:rPr>
        <w:t>/zablok</w:t>
      </w:r>
      <w:r>
        <w:rPr>
          <w:rFonts w:cstheme="minorHAnsi"/>
        </w:rPr>
        <w:t>owanie</w:t>
      </w:r>
      <w:r w:rsidRPr="004E5696">
        <w:rPr>
          <w:rFonts w:cstheme="minorHAnsi"/>
        </w:rPr>
        <w:t xml:space="preserve"> aplikacj</w:t>
      </w:r>
      <w:r>
        <w:rPr>
          <w:rFonts w:cstheme="minorHAnsi"/>
        </w:rPr>
        <w:t>i.</w:t>
      </w:r>
    </w:p>
    <w:p w14:paraId="03B40391" w14:textId="77777777" w:rsidR="002652B7" w:rsidRPr="004E5696" w:rsidRDefault="002652B7" w:rsidP="002652B7">
      <w:pPr>
        <w:spacing w:after="0" w:line="240" w:lineRule="auto"/>
        <w:jc w:val="both"/>
        <w:rPr>
          <w:rFonts w:cstheme="minorHAnsi"/>
        </w:rPr>
      </w:pPr>
      <w:r>
        <w:rPr>
          <w:rFonts w:cstheme="minorHAnsi"/>
        </w:rPr>
        <w:t>- Odizolowanie</w:t>
      </w:r>
      <w:r w:rsidRPr="004E5696">
        <w:rPr>
          <w:rFonts w:cstheme="minorHAnsi"/>
        </w:rPr>
        <w:t xml:space="preserve"> od sieci</w:t>
      </w:r>
      <w:r>
        <w:rPr>
          <w:rFonts w:cstheme="minorHAnsi"/>
        </w:rPr>
        <w:t xml:space="preserve"> tj.</w:t>
      </w:r>
      <w:r w:rsidRPr="004E5696">
        <w:rPr>
          <w:rFonts w:cstheme="minorHAnsi"/>
        </w:rPr>
        <w:t xml:space="preserve"> </w:t>
      </w:r>
      <w:r>
        <w:rPr>
          <w:rFonts w:cstheme="minorHAnsi"/>
        </w:rPr>
        <w:t>w</w:t>
      </w:r>
      <w:r w:rsidRPr="004E5696">
        <w:rPr>
          <w:rFonts w:cstheme="minorHAnsi"/>
        </w:rPr>
        <w:t>yłączenie komunikacji sieciowej z aplikacjami, które są złośliwe, ale nie zostały jeszcze odinstalowane.</w:t>
      </w:r>
    </w:p>
    <w:p w14:paraId="2BF978F1" w14:textId="77777777" w:rsidR="002652B7" w:rsidRPr="004E5696" w:rsidRDefault="002652B7" w:rsidP="002652B7">
      <w:pPr>
        <w:spacing w:after="0" w:line="240" w:lineRule="auto"/>
        <w:jc w:val="both"/>
        <w:rPr>
          <w:rFonts w:cstheme="minorHAnsi"/>
        </w:rPr>
      </w:pPr>
      <w:r w:rsidRPr="004E5696">
        <w:rPr>
          <w:rFonts w:cstheme="minorHAnsi"/>
        </w:rPr>
        <w:t xml:space="preserve">- Network Sinkhole: Akcja </w:t>
      </w:r>
      <w:r>
        <w:rPr>
          <w:rFonts w:cstheme="minorHAnsi"/>
        </w:rPr>
        <w:t xml:space="preserve">powinna </w:t>
      </w:r>
      <w:r w:rsidRPr="004E5696">
        <w:rPr>
          <w:rFonts w:cstheme="minorHAnsi"/>
        </w:rPr>
        <w:t>blok</w:t>
      </w:r>
      <w:r>
        <w:rPr>
          <w:rFonts w:cstheme="minorHAnsi"/>
        </w:rPr>
        <w:t>ować</w:t>
      </w:r>
      <w:r w:rsidRPr="004E5696">
        <w:rPr>
          <w:rFonts w:cstheme="minorHAnsi"/>
        </w:rPr>
        <w:t xml:space="preserve"> lub zezwala</w:t>
      </w:r>
      <w:r>
        <w:rPr>
          <w:rFonts w:cstheme="minorHAnsi"/>
        </w:rPr>
        <w:t>ć</w:t>
      </w:r>
      <w:r w:rsidRPr="004E5696">
        <w:rPr>
          <w:rFonts w:cstheme="minorHAnsi"/>
        </w:rPr>
        <w:t xml:space="preserve"> na zdefiniowane zakresy sieci/domen w oparciu o skonfigurowaną sieć IP/maskę i domeny.</w:t>
      </w:r>
    </w:p>
    <w:p w14:paraId="1CA16FEC" w14:textId="77777777" w:rsidR="002652B7" w:rsidRPr="004E5696" w:rsidRDefault="002652B7" w:rsidP="002652B7">
      <w:pPr>
        <w:spacing w:after="0" w:line="240" w:lineRule="auto"/>
        <w:jc w:val="both"/>
        <w:rPr>
          <w:rFonts w:cstheme="minorHAnsi"/>
        </w:rPr>
      </w:pPr>
      <w:r>
        <w:rPr>
          <w:rFonts w:cstheme="minorHAnsi"/>
        </w:rPr>
        <w:t>- Zapobieganie utracie danych powinno</w:t>
      </w:r>
      <w:r w:rsidRPr="004E5696">
        <w:rPr>
          <w:rFonts w:cstheme="minorHAnsi"/>
        </w:rPr>
        <w:t xml:space="preserve"> umożliwia</w:t>
      </w:r>
      <w:r>
        <w:rPr>
          <w:rFonts w:cstheme="minorHAnsi"/>
        </w:rPr>
        <w:t>ć</w:t>
      </w:r>
      <w:r w:rsidRPr="004E5696">
        <w:rPr>
          <w:rFonts w:cstheme="minorHAnsi"/>
        </w:rPr>
        <w:t xml:space="preserve"> wymazywanie danyc</w:t>
      </w:r>
      <w:r>
        <w:rPr>
          <w:rFonts w:cstheme="minorHAnsi"/>
        </w:rPr>
        <w:t>h z urządzenia (w tym z karty pamięci</w:t>
      </w:r>
      <w:r w:rsidRPr="004E5696">
        <w:rPr>
          <w:rFonts w:cstheme="minorHAnsi"/>
        </w:rPr>
        <w:t>).</w:t>
      </w:r>
    </w:p>
    <w:p w14:paraId="784F7750" w14:textId="77777777" w:rsidR="002652B7" w:rsidRPr="004E5696" w:rsidRDefault="002652B7" w:rsidP="002652B7">
      <w:pPr>
        <w:spacing w:after="0" w:line="240" w:lineRule="auto"/>
        <w:jc w:val="both"/>
        <w:rPr>
          <w:rFonts w:cstheme="minorHAnsi"/>
        </w:rPr>
      </w:pPr>
    </w:p>
    <w:p w14:paraId="1BA13C50" w14:textId="77777777" w:rsidR="002652B7" w:rsidRPr="00F941F3" w:rsidRDefault="002652B7" w:rsidP="002652B7">
      <w:pPr>
        <w:spacing w:after="0" w:line="240" w:lineRule="auto"/>
        <w:jc w:val="both"/>
        <w:rPr>
          <w:rFonts w:cstheme="minorHAnsi"/>
          <w:b/>
        </w:rPr>
      </w:pPr>
      <w:r w:rsidRPr="00F941F3">
        <w:rPr>
          <w:rFonts w:cstheme="minorHAnsi"/>
          <w:b/>
        </w:rPr>
        <w:t>9. Zasady dotyczące phishingu i treści internetowych</w:t>
      </w:r>
    </w:p>
    <w:p w14:paraId="13939378" w14:textId="77777777" w:rsidR="002652B7" w:rsidRPr="004E5696" w:rsidRDefault="002652B7" w:rsidP="002652B7">
      <w:pPr>
        <w:spacing w:after="0" w:line="240" w:lineRule="auto"/>
        <w:jc w:val="both"/>
        <w:rPr>
          <w:rFonts w:cstheme="minorHAnsi"/>
        </w:rPr>
      </w:pPr>
      <w:r w:rsidRPr="004E5696">
        <w:rPr>
          <w:rFonts w:cstheme="minorHAnsi"/>
        </w:rPr>
        <w:t>1.</w:t>
      </w:r>
      <w:r w:rsidRPr="004E5696">
        <w:rPr>
          <w:rFonts w:cstheme="minorHAnsi"/>
        </w:rPr>
        <w:tab/>
        <w:t>Ustawienia polityki phishingu i zawartości muszą umożliwiać administratorowi ostrzeganie i ochronę użytkowników przed:</w:t>
      </w:r>
    </w:p>
    <w:p w14:paraId="1F8D243C" w14:textId="77777777" w:rsidR="002652B7" w:rsidRPr="004E5696" w:rsidRDefault="002652B7" w:rsidP="002652B7">
      <w:pPr>
        <w:spacing w:after="0" w:line="240" w:lineRule="auto"/>
        <w:jc w:val="both"/>
        <w:rPr>
          <w:rFonts w:cstheme="minorHAnsi"/>
        </w:rPr>
      </w:pPr>
      <w:r w:rsidRPr="004E5696">
        <w:rPr>
          <w:rFonts w:cstheme="minorHAnsi"/>
        </w:rPr>
        <w:lastRenderedPageBreak/>
        <w:t>- Uzyskiwaniem dostępu do szkodliwych stron internetowych i linków.</w:t>
      </w:r>
    </w:p>
    <w:p w14:paraId="04B3C9C6" w14:textId="77777777" w:rsidR="002652B7" w:rsidRPr="004E5696" w:rsidRDefault="002652B7" w:rsidP="002652B7">
      <w:pPr>
        <w:spacing w:after="0" w:line="240" w:lineRule="auto"/>
        <w:jc w:val="both"/>
        <w:rPr>
          <w:rFonts w:cstheme="minorHAnsi"/>
        </w:rPr>
      </w:pPr>
      <w:r w:rsidRPr="004E5696">
        <w:rPr>
          <w:rFonts w:cstheme="minorHAnsi"/>
        </w:rPr>
        <w:t>- Uzyskiwaniem dostępu do stron internetowych i linków zawierających treści wymagające</w:t>
      </w:r>
      <w:r>
        <w:rPr>
          <w:rFonts w:cstheme="minorHAnsi"/>
        </w:rPr>
        <w:t xml:space="preserve"> działania, takiego</w:t>
      </w:r>
      <w:r w:rsidRPr="004E5696">
        <w:rPr>
          <w:rFonts w:cstheme="minorHAnsi"/>
        </w:rPr>
        <w:t xml:space="preserve"> jak blokowanie, generowanie zagrożenia, ostrzeganie użytkownika lub kombinacja tych działań.</w:t>
      </w:r>
    </w:p>
    <w:p w14:paraId="00505859" w14:textId="77777777" w:rsidR="002652B7" w:rsidRPr="004E5696" w:rsidRDefault="002652B7" w:rsidP="002652B7">
      <w:pPr>
        <w:spacing w:after="0" w:line="240" w:lineRule="auto"/>
        <w:jc w:val="both"/>
        <w:rPr>
          <w:rFonts w:cstheme="minorHAnsi"/>
        </w:rPr>
      </w:pPr>
      <w:r>
        <w:rPr>
          <w:rFonts w:cstheme="minorHAnsi"/>
        </w:rPr>
        <w:t>2.</w:t>
      </w:r>
      <w:r>
        <w:rPr>
          <w:rFonts w:cstheme="minorHAnsi"/>
        </w:rPr>
        <w:tab/>
        <w:t xml:space="preserve">Filtrowanie treści. </w:t>
      </w:r>
      <w:r w:rsidRPr="004E5696">
        <w:rPr>
          <w:rFonts w:cstheme="minorHAnsi"/>
        </w:rPr>
        <w:t>Rozwiązanie musi obsługiwać dwie główne kategorie treści:</w:t>
      </w:r>
    </w:p>
    <w:p w14:paraId="2559F047" w14:textId="77777777" w:rsidR="002652B7" w:rsidRPr="004E5696" w:rsidRDefault="002652B7" w:rsidP="002652B7">
      <w:pPr>
        <w:spacing w:after="0" w:line="240" w:lineRule="auto"/>
        <w:jc w:val="both"/>
        <w:rPr>
          <w:rFonts w:cstheme="minorHAnsi"/>
        </w:rPr>
      </w:pPr>
      <w:r w:rsidRPr="004E5696">
        <w:rPr>
          <w:rFonts w:cstheme="minorHAnsi"/>
        </w:rPr>
        <w:t>- Kategoria treści Security/Risk musi obejmować następujące podkategorie: Anonymizers, Botnets, Cryptocurrency Mining, Hacking, Illegal Software, Malware, Phishing, Spam, Suspected Domain, Jailbreak/Rooting Tools, Third-Party App Stores.</w:t>
      </w:r>
    </w:p>
    <w:p w14:paraId="06639223" w14:textId="77777777" w:rsidR="002652B7" w:rsidRPr="004E5696" w:rsidRDefault="002652B7" w:rsidP="002652B7">
      <w:pPr>
        <w:spacing w:after="0" w:line="240" w:lineRule="auto"/>
        <w:jc w:val="both"/>
        <w:rPr>
          <w:rFonts w:cstheme="minorHAnsi"/>
        </w:rPr>
      </w:pPr>
      <w:r w:rsidRPr="004E5696">
        <w:rPr>
          <w:rFonts w:cstheme="minorHAnsi"/>
        </w:rPr>
        <w:t xml:space="preserve">- Kategoria </w:t>
      </w:r>
      <w:r>
        <w:rPr>
          <w:rFonts w:cstheme="minorHAnsi"/>
        </w:rPr>
        <w:t>t</w:t>
      </w:r>
      <w:r w:rsidRPr="004E5696">
        <w:rPr>
          <w:rFonts w:cstheme="minorHAnsi"/>
        </w:rPr>
        <w:t>reści dla dorosłych obejmuje następujące podkategorie: Treści dla dorosłych, Nagość, Pornografia, Edukacja seksualna, Stroje kąpielowe i odzież intymna.</w:t>
      </w:r>
    </w:p>
    <w:p w14:paraId="34EA0F60" w14:textId="77777777" w:rsidR="002652B7" w:rsidRPr="004E5696" w:rsidRDefault="002652B7" w:rsidP="002652B7">
      <w:pPr>
        <w:spacing w:after="0" w:line="240" w:lineRule="auto"/>
        <w:jc w:val="both"/>
        <w:rPr>
          <w:rFonts w:cstheme="minorHAnsi"/>
        </w:rPr>
      </w:pPr>
    </w:p>
    <w:p w14:paraId="125C945E" w14:textId="77777777" w:rsidR="002652B7" w:rsidRPr="00F941F3" w:rsidRDefault="002652B7">
      <w:pPr>
        <w:pStyle w:val="Akapitzlist"/>
        <w:numPr>
          <w:ilvl w:val="0"/>
          <w:numId w:val="23"/>
        </w:numPr>
        <w:spacing w:after="0" w:line="240" w:lineRule="auto"/>
        <w:jc w:val="both"/>
        <w:rPr>
          <w:rFonts w:cstheme="minorHAnsi"/>
          <w:b/>
        </w:rPr>
      </w:pPr>
      <w:r w:rsidRPr="00F941F3">
        <w:rPr>
          <w:rFonts w:cstheme="minorHAnsi"/>
          <w:b/>
        </w:rPr>
        <w:t>Zagrożenia związane z systemem operacyjnym</w:t>
      </w:r>
    </w:p>
    <w:p w14:paraId="04B4A05C" w14:textId="77777777" w:rsidR="002652B7" w:rsidRPr="004E5696" w:rsidRDefault="002652B7" w:rsidP="002652B7">
      <w:pPr>
        <w:spacing w:after="0" w:line="240" w:lineRule="auto"/>
        <w:jc w:val="both"/>
        <w:rPr>
          <w:rFonts w:cstheme="minorHAnsi"/>
        </w:rPr>
      </w:pPr>
      <w:r>
        <w:rPr>
          <w:rFonts w:cstheme="minorHAnsi"/>
        </w:rPr>
        <w:t>Oprogramowanie</w:t>
      </w:r>
      <w:r w:rsidRPr="004E5696">
        <w:rPr>
          <w:rFonts w:cstheme="minorHAnsi"/>
        </w:rPr>
        <w:t xml:space="preserve"> musi przedstawiać kompleksowy wykaz wszystkich zidentyfikowanych zagrożeń dla systemów iOS i Android w systemie użytkownika, skategoryzowanych</w:t>
      </w:r>
      <w:r>
        <w:rPr>
          <w:rFonts w:cstheme="minorHAnsi"/>
        </w:rPr>
        <w:t xml:space="preserve"> według systemu operacyjnego. Musi</w:t>
      </w:r>
      <w:r w:rsidRPr="004E5696">
        <w:rPr>
          <w:rFonts w:cstheme="minorHAnsi"/>
        </w:rPr>
        <w:t xml:space="preserve"> zawierać również odpowiednie CVE powiązane z każdym ryzykiem. Musi prezentować:</w:t>
      </w:r>
    </w:p>
    <w:p w14:paraId="2078A478" w14:textId="77777777" w:rsidR="002652B7" w:rsidRPr="004E5696" w:rsidRDefault="002652B7" w:rsidP="002652B7">
      <w:pPr>
        <w:spacing w:after="0" w:line="240" w:lineRule="auto"/>
        <w:jc w:val="both"/>
        <w:rPr>
          <w:rFonts w:cstheme="minorHAnsi"/>
        </w:rPr>
      </w:pPr>
      <w:r w:rsidRPr="004E5696">
        <w:rPr>
          <w:rFonts w:cstheme="minorHAnsi"/>
        </w:rPr>
        <w:t xml:space="preserve">- Urządzenia z podanym systemem </w:t>
      </w:r>
      <w:r>
        <w:rPr>
          <w:rFonts w:cstheme="minorHAnsi"/>
        </w:rPr>
        <w:t>tj.</w:t>
      </w:r>
      <w:r w:rsidRPr="004E5696">
        <w:rPr>
          <w:rFonts w:cstheme="minorHAnsi"/>
        </w:rPr>
        <w:t xml:space="preserve"> wyświetla</w:t>
      </w:r>
      <w:r>
        <w:rPr>
          <w:rFonts w:cstheme="minorHAnsi"/>
        </w:rPr>
        <w:t>ć</w:t>
      </w:r>
      <w:r w:rsidRPr="004E5696">
        <w:rPr>
          <w:rFonts w:cstheme="minorHAnsi"/>
        </w:rPr>
        <w:t xml:space="preserve"> zagregowa</w:t>
      </w:r>
      <w:r>
        <w:rPr>
          <w:rFonts w:cstheme="minorHAnsi"/>
        </w:rPr>
        <w:t>ną liczbę zagrożonych urządzeń. Dodatkowo</w:t>
      </w:r>
      <w:r w:rsidRPr="004E5696">
        <w:rPr>
          <w:rFonts w:cstheme="minorHAnsi"/>
        </w:rPr>
        <w:t xml:space="preserve"> zapewni</w:t>
      </w:r>
      <w:r>
        <w:rPr>
          <w:rFonts w:cstheme="minorHAnsi"/>
        </w:rPr>
        <w:t>a</w:t>
      </w:r>
      <w:r w:rsidRPr="004E5696">
        <w:rPr>
          <w:rFonts w:cstheme="minorHAnsi"/>
        </w:rPr>
        <w:t>ć podział liczby urządzeń z podatnym</w:t>
      </w:r>
      <w:r>
        <w:rPr>
          <w:rFonts w:cstheme="minorHAnsi"/>
        </w:rPr>
        <w:t>i wersjami systemu operacyjnego</w:t>
      </w:r>
      <w:r w:rsidRPr="004E5696">
        <w:rPr>
          <w:rFonts w:cstheme="minorHAnsi"/>
        </w:rPr>
        <w:t xml:space="preserve"> z rozróżnieniem na systemy operacyjne iOS i Android.</w:t>
      </w:r>
    </w:p>
    <w:p w14:paraId="4F4A482A" w14:textId="77777777" w:rsidR="002652B7" w:rsidRPr="004E5696" w:rsidRDefault="002652B7" w:rsidP="002652B7">
      <w:pPr>
        <w:spacing w:after="0" w:line="240" w:lineRule="auto"/>
        <w:jc w:val="both"/>
        <w:rPr>
          <w:rFonts w:cstheme="minorHAnsi"/>
        </w:rPr>
      </w:pPr>
      <w:r w:rsidRPr="004E5696">
        <w:rPr>
          <w:rFonts w:cstheme="minorHAnsi"/>
        </w:rPr>
        <w:t xml:space="preserve">- Urządzenia z możliwością aktualizacji </w:t>
      </w:r>
      <w:r>
        <w:rPr>
          <w:rFonts w:cstheme="minorHAnsi"/>
        </w:rPr>
        <w:t>tj.</w:t>
      </w:r>
      <w:r w:rsidRPr="004E5696">
        <w:rPr>
          <w:rFonts w:cstheme="minorHAnsi"/>
        </w:rPr>
        <w:t xml:space="preserve"> wyświetla</w:t>
      </w:r>
      <w:r>
        <w:rPr>
          <w:rFonts w:cstheme="minorHAnsi"/>
        </w:rPr>
        <w:t>ć</w:t>
      </w:r>
      <w:r w:rsidRPr="004E5696">
        <w:rPr>
          <w:rFonts w:cstheme="minorHAnsi"/>
        </w:rPr>
        <w:t xml:space="preserve"> łączną liczbę u</w:t>
      </w:r>
      <w:r>
        <w:rPr>
          <w:rFonts w:cstheme="minorHAnsi"/>
        </w:rPr>
        <w:t>rządzeń, których dotyczy</w:t>
      </w:r>
      <w:r w:rsidRPr="004E5696">
        <w:rPr>
          <w:rFonts w:cstheme="minorHAnsi"/>
        </w:rPr>
        <w:t>. Dodatkowo m</w:t>
      </w:r>
      <w:r>
        <w:rPr>
          <w:rFonts w:cstheme="minorHAnsi"/>
        </w:rPr>
        <w:t>usi</w:t>
      </w:r>
      <w:r w:rsidRPr="004E5696">
        <w:rPr>
          <w:rFonts w:cstheme="minorHAnsi"/>
        </w:rPr>
        <w:t xml:space="preserve"> zapewni</w:t>
      </w:r>
      <w:r>
        <w:rPr>
          <w:rFonts w:cstheme="minorHAnsi"/>
        </w:rPr>
        <w:t>a</w:t>
      </w:r>
      <w:r w:rsidRPr="004E5696">
        <w:rPr>
          <w:rFonts w:cstheme="minorHAnsi"/>
        </w:rPr>
        <w:t>ć podział liczby na dwie kategorie: urządzenia z systemem iOS i urządzenia z systemem Android, które można zaktualizować.</w:t>
      </w:r>
    </w:p>
    <w:p w14:paraId="6FBF526A" w14:textId="77777777" w:rsidR="002652B7" w:rsidRPr="004E5696" w:rsidRDefault="002652B7" w:rsidP="002652B7">
      <w:pPr>
        <w:spacing w:after="0" w:line="240" w:lineRule="auto"/>
        <w:jc w:val="both"/>
        <w:rPr>
          <w:rFonts w:cstheme="minorHAnsi"/>
        </w:rPr>
      </w:pPr>
      <w:r w:rsidRPr="004E5696">
        <w:rPr>
          <w:rFonts w:cstheme="minorHAnsi"/>
        </w:rPr>
        <w:t xml:space="preserve">- Urządzenia bez możliwości aktualizacji </w:t>
      </w:r>
      <w:r>
        <w:rPr>
          <w:rFonts w:cstheme="minorHAnsi"/>
        </w:rPr>
        <w:t>tj.</w:t>
      </w:r>
      <w:r w:rsidRPr="004E5696">
        <w:rPr>
          <w:rFonts w:cstheme="minorHAnsi"/>
        </w:rPr>
        <w:t xml:space="preserve"> wyświetla</w:t>
      </w:r>
      <w:r>
        <w:rPr>
          <w:rFonts w:cstheme="minorHAnsi"/>
        </w:rPr>
        <w:t>ć</w:t>
      </w:r>
      <w:r w:rsidRPr="004E5696">
        <w:rPr>
          <w:rFonts w:cstheme="minorHAnsi"/>
        </w:rPr>
        <w:t xml:space="preserve"> łączną liczbę u</w:t>
      </w:r>
      <w:r>
        <w:rPr>
          <w:rFonts w:cstheme="minorHAnsi"/>
        </w:rPr>
        <w:t>rządzeń, których dotyczy</w:t>
      </w:r>
      <w:r w:rsidRPr="004E5696">
        <w:rPr>
          <w:rFonts w:cstheme="minorHAnsi"/>
        </w:rPr>
        <w:t>. Dodatkowo m</w:t>
      </w:r>
      <w:r>
        <w:rPr>
          <w:rFonts w:cstheme="minorHAnsi"/>
        </w:rPr>
        <w:t>usi</w:t>
      </w:r>
      <w:r w:rsidRPr="004E5696">
        <w:rPr>
          <w:rFonts w:cstheme="minorHAnsi"/>
        </w:rPr>
        <w:t xml:space="preserve"> zapewnić podział liczby urządzeń z systemem iOS i Android, których nie można zaktualizować.</w:t>
      </w:r>
    </w:p>
    <w:p w14:paraId="19C9A093" w14:textId="77777777" w:rsidR="002652B7" w:rsidRPr="004E5696" w:rsidRDefault="002652B7" w:rsidP="002652B7">
      <w:pPr>
        <w:spacing w:after="0" w:line="240" w:lineRule="auto"/>
        <w:jc w:val="both"/>
        <w:rPr>
          <w:rFonts w:cstheme="minorHAnsi"/>
        </w:rPr>
      </w:pPr>
      <w:r w:rsidRPr="004E5696">
        <w:rPr>
          <w:rFonts w:cstheme="minorHAnsi"/>
        </w:rPr>
        <w:t> </w:t>
      </w:r>
    </w:p>
    <w:p w14:paraId="6721E8D0" w14:textId="77777777" w:rsidR="002652B7" w:rsidRPr="00916CD2" w:rsidRDefault="002652B7">
      <w:pPr>
        <w:pStyle w:val="Akapitzlist"/>
        <w:numPr>
          <w:ilvl w:val="0"/>
          <w:numId w:val="23"/>
        </w:numPr>
        <w:spacing w:after="0" w:line="240" w:lineRule="auto"/>
        <w:jc w:val="both"/>
        <w:rPr>
          <w:rFonts w:cstheme="minorHAnsi"/>
          <w:b/>
        </w:rPr>
      </w:pPr>
      <w:r w:rsidRPr="00916CD2">
        <w:rPr>
          <w:rFonts w:cstheme="minorHAnsi"/>
          <w:b/>
        </w:rPr>
        <w:t>Ustawienia ogólne</w:t>
      </w:r>
    </w:p>
    <w:p w14:paraId="1AED635C" w14:textId="77777777" w:rsidR="002652B7" w:rsidRPr="004E5696" w:rsidRDefault="002652B7" w:rsidP="002652B7">
      <w:pPr>
        <w:spacing w:after="0" w:line="240" w:lineRule="auto"/>
        <w:jc w:val="both"/>
        <w:rPr>
          <w:rFonts w:cstheme="minorHAnsi"/>
        </w:rPr>
      </w:pPr>
      <w:r>
        <w:rPr>
          <w:rFonts w:cstheme="minorHAnsi"/>
        </w:rPr>
        <w:t>Oprogramowanie m</w:t>
      </w:r>
      <w:r w:rsidRPr="004E5696">
        <w:rPr>
          <w:rFonts w:cstheme="minorHAnsi"/>
        </w:rPr>
        <w:t>usi zawierać</w:t>
      </w:r>
      <w:r>
        <w:rPr>
          <w:rFonts w:cstheme="minorHAnsi"/>
        </w:rPr>
        <w:t>,</w:t>
      </w:r>
      <w:r w:rsidRPr="004E5696">
        <w:rPr>
          <w:rFonts w:cstheme="minorHAnsi"/>
        </w:rPr>
        <w:t xml:space="preserve"> wraz z ogólną konfiguracją produktu</w:t>
      </w:r>
      <w:r>
        <w:rPr>
          <w:rFonts w:cstheme="minorHAnsi"/>
        </w:rPr>
        <w:t>,</w:t>
      </w:r>
      <w:r w:rsidRPr="004E5696">
        <w:rPr>
          <w:rFonts w:cstheme="minorHAnsi"/>
        </w:rPr>
        <w:t xml:space="preserve"> także ustawienia konfiguracji prywatności</w:t>
      </w:r>
      <w:r>
        <w:rPr>
          <w:rFonts w:cstheme="minorHAnsi"/>
        </w:rPr>
        <w:t xml:space="preserve"> tj.</w:t>
      </w:r>
      <w:r w:rsidRPr="004E5696">
        <w:rPr>
          <w:rFonts w:cstheme="minorHAnsi"/>
        </w:rPr>
        <w:t>:</w:t>
      </w:r>
    </w:p>
    <w:p w14:paraId="20097433" w14:textId="77777777" w:rsidR="002652B7" w:rsidRPr="004E5696" w:rsidRDefault="002652B7" w:rsidP="002652B7">
      <w:pPr>
        <w:spacing w:after="0" w:line="240" w:lineRule="auto"/>
        <w:jc w:val="both"/>
        <w:rPr>
          <w:rFonts w:cstheme="minorHAnsi"/>
        </w:rPr>
      </w:pPr>
      <w:r w:rsidRPr="004E5696">
        <w:rPr>
          <w:rFonts w:cstheme="minorHAnsi"/>
        </w:rPr>
        <w:t>- umożliwia</w:t>
      </w:r>
      <w:r>
        <w:rPr>
          <w:rFonts w:cstheme="minorHAnsi"/>
        </w:rPr>
        <w:t>ć</w:t>
      </w:r>
      <w:r w:rsidRPr="004E5696">
        <w:rPr>
          <w:rFonts w:cstheme="minorHAnsi"/>
        </w:rPr>
        <w:t xml:space="preserve"> administratorowi skonfigurowanie typu danych kryminalistycznych, które są gromadzone w przypadku wystąpienia zdarzenia dla każdej zdefiniowanej grupy urządzeń.</w:t>
      </w:r>
    </w:p>
    <w:p w14:paraId="25BB8FB6" w14:textId="77777777" w:rsidR="002652B7" w:rsidRDefault="002652B7" w:rsidP="002652B7">
      <w:pPr>
        <w:spacing w:after="0" w:line="240" w:lineRule="auto"/>
        <w:jc w:val="both"/>
        <w:rPr>
          <w:rFonts w:cstheme="minorHAnsi"/>
        </w:rPr>
      </w:pPr>
      <w:r w:rsidRPr="004E5696">
        <w:rPr>
          <w:rFonts w:cstheme="minorHAnsi"/>
        </w:rPr>
        <w:t xml:space="preserve">- </w:t>
      </w:r>
      <w:r>
        <w:rPr>
          <w:rFonts w:cstheme="minorHAnsi"/>
        </w:rPr>
        <w:t>dawać c</w:t>
      </w:r>
      <w:r w:rsidRPr="004E5696">
        <w:rPr>
          <w:rFonts w:cstheme="minorHAnsi"/>
        </w:rPr>
        <w:t>o najmniej dostępny wybór szablonu z następującymi opcjami: Max, High, Medium, Low i Custom (gdzie Lo</w:t>
      </w:r>
      <w:r>
        <w:rPr>
          <w:rFonts w:cstheme="minorHAnsi"/>
        </w:rPr>
        <w:t>w to minimalna ilość danych).</w:t>
      </w:r>
    </w:p>
    <w:p w14:paraId="27850206" w14:textId="77777777" w:rsidR="002652B7" w:rsidRDefault="002652B7" w:rsidP="002652B7">
      <w:pPr>
        <w:spacing w:after="0" w:line="240" w:lineRule="auto"/>
        <w:jc w:val="both"/>
        <w:rPr>
          <w:rFonts w:cstheme="minorHAnsi"/>
        </w:rPr>
      </w:pPr>
    </w:p>
    <w:bookmarkEnd w:id="1"/>
    <w:p w14:paraId="7C87A795" w14:textId="77777777" w:rsidR="002652B7" w:rsidRDefault="002652B7" w:rsidP="002652B7">
      <w:pPr>
        <w:pStyle w:val="Akapitzlist"/>
        <w:numPr>
          <w:ilvl w:val="0"/>
          <w:numId w:val="1"/>
        </w:numPr>
        <w:autoSpaceDE w:val="0"/>
        <w:autoSpaceDN w:val="0"/>
        <w:adjustRightInd w:val="0"/>
        <w:spacing w:after="0" w:line="240" w:lineRule="auto"/>
        <w:ind w:left="426" w:hanging="426"/>
        <w:jc w:val="both"/>
        <w:rPr>
          <w:rFonts w:cstheme="minorHAnsi"/>
          <w:b/>
          <w:bCs/>
          <w:u w:val="single"/>
        </w:rPr>
      </w:pPr>
      <w:r w:rsidRPr="00EA32BA">
        <w:rPr>
          <w:rFonts w:cstheme="minorHAnsi"/>
          <w:b/>
          <w:bCs/>
          <w:u w:val="single"/>
        </w:rPr>
        <w:t>TERMIN WYKONANIA I WARUNKI ROZLICZENIA</w:t>
      </w:r>
    </w:p>
    <w:p w14:paraId="4E18AF7A" w14:textId="77777777" w:rsidR="00601142" w:rsidRPr="00EA32BA" w:rsidRDefault="00601142" w:rsidP="00601142">
      <w:pPr>
        <w:pStyle w:val="Akapitzlist"/>
        <w:autoSpaceDE w:val="0"/>
        <w:autoSpaceDN w:val="0"/>
        <w:adjustRightInd w:val="0"/>
        <w:spacing w:after="0" w:line="240" w:lineRule="auto"/>
        <w:ind w:left="426"/>
        <w:jc w:val="both"/>
        <w:rPr>
          <w:rFonts w:cstheme="minorHAnsi"/>
          <w:b/>
          <w:bCs/>
          <w:u w:val="single"/>
        </w:rPr>
      </w:pPr>
    </w:p>
    <w:p w14:paraId="7B34F61D" w14:textId="66F9B4E6" w:rsidR="002652B7" w:rsidRPr="00EA32BA" w:rsidRDefault="002652B7">
      <w:pPr>
        <w:pStyle w:val="Akapitzlist"/>
        <w:numPr>
          <w:ilvl w:val="0"/>
          <w:numId w:val="25"/>
        </w:numPr>
        <w:autoSpaceDE w:val="0"/>
        <w:autoSpaceDN w:val="0"/>
        <w:adjustRightInd w:val="0"/>
        <w:spacing w:after="0" w:line="240" w:lineRule="auto"/>
        <w:ind w:left="426" w:hanging="426"/>
        <w:jc w:val="both"/>
        <w:rPr>
          <w:rFonts w:cstheme="minorHAnsi"/>
          <w:bCs/>
        </w:rPr>
      </w:pPr>
      <w:r w:rsidRPr="00EA32BA">
        <w:rPr>
          <w:rFonts w:cstheme="minorHAnsi"/>
          <w:bCs/>
        </w:rPr>
        <w:t>Wykonawca zobowiązuje się dostarczyć Zamawiającemu licencje na oprogramowanie zgodnie z treścią Zapytania o</w:t>
      </w:r>
      <w:r w:rsidR="00925CF9">
        <w:rPr>
          <w:rFonts w:cstheme="minorHAnsi"/>
          <w:bCs/>
        </w:rPr>
        <w:t>fertowego</w:t>
      </w:r>
      <w:r w:rsidRPr="00EA32BA">
        <w:rPr>
          <w:rFonts w:cstheme="minorHAnsi"/>
          <w:bCs/>
        </w:rPr>
        <w:t xml:space="preserve"> i ofertą Wykonawcy w ciągu 7 dni od dnia otrzymania informacji o wyborze jego oferty.</w:t>
      </w:r>
    </w:p>
    <w:p w14:paraId="39D2A175" w14:textId="4A337028" w:rsidR="002652B7" w:rsidRPr="00EA32BA" w:rsidRDefault="002652B7">
      <w:pPr>
        <w:pStyle w:val="Akapitzlist"/>
        <w:numPr>
          <w:ilvl w:val="0"/>
          <w:numId w:val="25"/>
        </w:numPr>
        <w:autoSpaceDE w:val="0"/>
        <w:autoSpaceDN w:val="0"/>
        <w:adjustRightInd w:val="0"/>
        <w:spacing w:after="0" w:line="240" w:lineRule="auto"/>
        <w:ind w:left="426" w:hanging="426"/>
        <w:jc w:val="both"/>
        <w:rPr>
          <w:rFonts w:cstheme="minorHAnsi"/>
          <w:bCs/>
        </w:rPr>
      </w:pPr>
      <w:r w:rsidRPr="00EA32BA">
        <w:rPr>
          <w:rFonts w:cstheme="minorHAnsi"/>
          <w:bCs/>
        </w:rPr>
        <w:t>W ciągu 7 dni od otrzymania licencji, o których mowa w ust. 1. Zamawiający dokona weryfikacji ich poprawności oraz zgodności z opisem Przedmiotu zamówienia i ofertą Wykonawcy oraz powiadomi o tym Wykonawcę.</w:t>
      </w:r>
    </w:p>
    <w:p w14:paraId="6088E722" w14:textId="77777777" w:rsidR="002652B7" w:rsidRPr="00EA32BA" w:rsidRDefault="002652B7">
      <w:pPr>
        <w:pStyle w:val="Akapitzlist"/>
        <w:numPr>
          <w:ilvl w:val="0"/>
          <w:numId w:val="25"/>
        </w:numPr>
        <w:autoSpaceDE w:val="0"/>
        <w:autoSpaceDN w:val="0"/>
        <w:adjustRightInd w:val="0"/>
        <w:spacing w:after="0" w:line="240" w:lineRule="auto"/>
        <w:ind w:left="426" w:hanging="426"/>
        <w:jc w:val="both"/>
        <w:rPr>
          <w:rFonts w:cstheme="minorHAnsi"/>
          <w:bCs/>
        </w:rPr>
      </w:pPr>
      <w:r w:rsidRPr="00EA32BA">
        <w:rPr>
          <w:rFonts w:cstheme="minorHAnsi"/>
          <w:bCs/>
        </w:rPr>
        <w:t>Po otrzymaniu przez Wykonawcę informacji od Zamawiającego o przekazaniu prawidłowych licencji Wykonawca ma prawo do dostarczenia Zamawiającemu przelewowej faktury/rachunku za realizację przedmiotu zamówienia, płatnej jednorazowo w terminie minimum 14 dni, w kwocie podanej w ofercie Wykonawcy.</w:t>
      </w:r>
    </w:p>
    <w:p w14:paraId="7F17F730" w14:textId="77777777" w:rsidR="002652B7" w:rsidRPr="00EA32BA" w:rsidRDefault="002652B7">
      <w:pPr>
        <w:pStyle w:val="Akapitzlist"/>
        <w:numPr>
          <w:ilvl w:val="0"/>
          <w:numId w:val="25"/>
        </w:numPr>
        <w:autoSpaceDE w:val="0"/>
        <w:autoSpaceDN w:val="0"/>
        <w:adjustRightInd w:val="0"/>
        <w:spacing w:after="0" w:line="240" w:lineRule="auto"/>
        <w:ind w:left="426" w:hanging="426"/>
        <w:jc w:val="both"/>
        <w:rPr>
          <w:rFonts w:cstheme="minorHAnsi"/>
          <w:bCs/>
        </w:rPr>
      </w:pPr>
      <w:r w:rsidRPr="00EA32BA">
        <w:rPr>
          <w:rFonts w:cstheme="minorHAnsi"/>
          <w:bCs/>
        </w:rPr>
        <w:t>W ramach wynagrodzenia oraz z chwilą otrzymania informacji, o których mowa w ust. 3, Zamawiający stanie się licencjobiorcą i użytkownikiem końcowym przedmiotu zamówienia.</w:t>
      </w:r>
    </w:p>
    <w:p w14:paraId="36A33DE6" w14:textId="77777777" w:rsidR="002652B7" w:rsidRPr="00EA32BA" w:rsidRDefault="002652B7" w:rsidP="002652B7">
      <w:pPr>
        <w:spacing w:after="0" w:line="240" w:lineRule="auto"/>
        <w:jc w:val="both"/>
        <w:rPr>
          <w:rFonts w:cstheme="minorHAnsi"/>
          <w:b/>
        </w:rPr>
      </w:pPr>
    </w:p>
    <w:p w14:paraId="009F337A" w14:textId="77777777" w:rsidR="002652B7" w:rsidRPr="00EA32BA" w:rsidRDefault="002652B7">
      <w:pPr>
        <w:numPr>
          <w:ilvl w:val="0"/>
          <w:numId w:val="34"/>
        </w:numPr>
        <w:pBdr>
          <w:top w:val="nil"/>
          <w:left w:val="nil"/>
          <w:bottom w:val="nil"/>
          <w:right w:val="nil"/>
          <w:between w:val="nil"/>
        </w:pBdr>
        <w:spacing w:after="0" w:line="240" w:lineRule="auto"/>
        <w:jc w:val="both"/>
      </w:pPr>
      <w:r w:rsidRPr="00EA32BA">
        <w:rPr>
          <w:b/>
        </w:rPr>
        <w:t>OPIS SPOSOBU PRZYGOTOWYWANIA OFERT</w:t>
      </w:r>
    </w:p>
    <w:p w14:paraId="768690E1" w14:textId="77777777" w:rsidR="002652B7" w:rsidRPr="00EA32BA" w:rsidRDefault="002652B7">
      <w:pPr>
        <w:numPr>
          <w:ilvl w:val="0"/>
          <w:numId w:val="37"/>
        </w:numPr>
        <w:pBdr>
          <w:top w:val="nil"/>
          <w:left w:val="nil"/>
          <w:bottom w:val="nil"/>
          <w:right w:val="nil"/>
          <w:between w:val="nil"/>
        </w:pBdr>
        <w:spacing w:after="0" w:line="240" w:lineRule="auto"/>
        <w:ind w:left="454" w:hanging="454"/>
        <w:jc w:val="both"/>
      </w:pPr>
      <w:r w:rsidRPr="00EA32BA">
        <w:t>Wykonawca może złożyć tylko jedną ofertę, w której musi być zaoferowana tylko jedna cena. Złożenie większej liczby ofert spowoduje odrzucenie wszystkich ofert.</w:t>
      </w:r>
    </w:p>
    <w:p w14:paraId="23710579" w14:textId="77777777" w:rsidR="002652B7" w:rsidRPr="00EA32BA" w:rsidRDefault="002652B7">
      <w:pPr>
        <w:numPr>
          <w:ilvl w:val="0"/>
          <w:numId w:val="37"/>
        </w:numPr>
        <w:pBdr>
          <w:top w:val="nil"/>
          <w:left w:val="nil"/>
          <w:bottom w:val="nil"/>
          <w:right w:val="nil"/>
          <w:between w:val="nil"/>
        </w:pBdr>
        <w:spacing w:after="0" w:line="240" w:lineRule="auto"/>
        <w:ind w:left="454" w:hanging="454"/>
        <w:jc w:val="both"/>
      </w:pPr>
      <w:r w:rsidRPr="00EA32BA">
        <w:t>Na ofertę składa się - Formularz ofertowy – zał. nr 1 do zapytania ofertowego.</w:t>
      </w:r>
    </w:p>
    <w:p w14:paraId="41EBAA08" w14:textId="77777777" w:rsidR="002652B7" w:rsidRPr="00EA32BA" w:rsidRDefault="002652B7">
      <w:pPr>
        <w:numPr>
          <w:ilvl w:val="0"/>
          <w:numId w:val="37"/>
        </w:numPr>
        <w:pBdr>
          <w:top w:val="nil"/>
          <w:left w:val="nil"/>
          <w:bottom w:val="nil"/>
          <w:right w:val="nil"/>
          <w:between w:val="nil"/>
        </w:pBdr>
        <w:spacing w:after="0" w:line="240" w:lineRule="auto"/>
        <w:ind w:left="454" w:hanging="454"/>
        <w:jc w:val="both"/>
      </w:pPr>
      <w:r w:rsidRPr="00EA32BA">
        <w:t>Ofertę należy sporządzić w języku polskim zgodnie z treścią załącznika do niniejszego zapytania. Zaleca się jej sporządzenie pismem maszynowym lub komputerowym, ręcznie długopisem lub nieścieralnym atramentem. Powinna być podpisana przez osobę uprawnioną/osoby uprawnione do reprezentowania Wykonawcy.</w:t>
      </w:r>
    </w:p>
    <w:p w14:paraId="08E6BBCB"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rPr>
      </w:pPr>
      <w:r>
        <w:rPr>
          <w:color w:val="000000"/>
        </w:rPr>
        <w:t>Wszystkie miejsca, w których Wykonawca naniósł zmiany powinny być podpisane przez osobę uprawnioną do występowania w imieniu Wykonawcy wraz z datą naniesienia zmiany.</w:t>
      </w:r>
    </w:p>
    <w:p w14:paraId="16BF07C8"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rPr>
      </w:pPr>
      <w:r>
        <w:rPr>
          <w:color w:val="000000"/>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imię i nazwisko podpisującego lub elektroniczny podpis kwalifikowany.</w:t>
      </w:r>
    </w:p>
    <w:p w14:paraId="399A3D80"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rPr>
      </w:pPr>
      <w:r>
        <w:rPr>
          <w:color w:val="000000"/>
        </w:rPr>
        <w:t>Cena w ofercie powinna być podana w złotych polskich i obejmować cenę w rozumieniu art. 3 ustawy z 9 maja 2014 r. o informowaniu o cenach towarów i usług. (Dz. U. z 2019 r. poz. 178). Cena oferty powinna być podana w PLN cyfrowo i słownie z zaokrągleniem do dwóch miejsc po przecinku.</w:t>
      </w:r>
    </w:p>
    <w:p w14:paraId="6D363A07"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u w:val="single"/>
        </w:rPr>
      </w:pPr>
      <w:r>
        <w:rPr>
          <w:color w:val="000000"/>
        </w:rPr>
        <w:t xml:space="preserve">Cena podana w ofercie powinna obejmować wszystkie koszty i składniki związane z wykonaniem zamówienia oraz z warunkami stawianymi przez Zamawiającego i </w:t>
      </w:r>
      <w:r>
        <w:rPr>
          <w:color w:val="000000"/>
          <w:u w:val="single"/>
        </w:rPr>
        <w:t>obejmować cały zakres zamówienia.</w:t>
      </w:r>
    </w:p>
    <w:p w14:paraId="545D1946"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rPr>
      </w:pPr>
      <w:r>
        <w:rPr>
          <w:color w:val="000000"/>
        </w:rPr>
        <w:t>Cenę należy podać zgodnie z wzorem zawartym w formularzu ofertowym, stanowiącym załącznik nr 1 do niniejszej zapytania.</w:t>
      </w:r>
    </w:p>
    <w:p w14:paraId="129F80A7"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rPr>
      </w:pPr>
      <w:r>
        <w:rPr>
          <w:color w:val="000000"/>
        </w:rPr>
        <w:t>Wszelkie rozliczenia między Zamawiającym a Wykonawcą prowadzone będą w złotych polskich.</w:t>
      </w:r>
    </w:p>
    <w:p w14:paraId="0C174191"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rPr>
      </w:pPr>
      <w:r>
        <w:rPr>
          <w:color w:val="000000"/>
        </w:rPr>
        <w:t xml:space="preserve">Zamawiający informuje, że jeżeli zostanie złożona oferta, której wybór prowadziłby do powstania </w:t>
      </w:r>
      <w:r>
        <w:rPr>
          <w:color w:val="000000"/>
        </w:rPr>
        <w:br/>
        <w:t xml:space="preserve">u Zamawiającego obowiązku podatkowego zgodnie z przepisami o podatku od towarów i usług, Zamawiający w celu oceny takiej oferty dolicza do przedstawionej w niej ceny podatek od towarów </w:t>
      </w:r>
      <w:r>
        <w:rPr>
          <w:color w:val="000000"/>
        </w:rPr>
        <w:br/>
        <w:t xml:space="preserve">i usług, który miałby obowiązek rozliczyć zgodnie z tymi przepisami. Wykonawca, składając ofertę, ma obowiązek poinformować Zamawiającego, czy wybór oferty będzie prowadzić do powstania </w:t>
      </w:r>
      <w:r>
        <w:rPr>
          <w:color w:val="000000"/>
        </w:rPr>
        <w:br/>
        <w:t>u Zamawiającego obowiązku podatkowego, wskazując nazwę (rodzaj) towaru lub usługi, których dostawa lub świadczenie będzie prowadzić do jego powstania, oraz wskazując ich wartość bez kwoty podatku.</w:t>
      </w:r>
    </w:p>
    <w:p w14:paraId="733B024F"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rPr>
      </w:pPr>
      <w:r>
        <w:rPr>
          <w:color w:val="000000"/>
        </w:rPr>
        <w:t>Wykonawca może wprowadzić zmiany lub wycofać ofertę złożoną przed upływem terminu składania ofert.</w:t>
      </w:r>
    </w:p>
    <w:p w14:paraId="39D4781A" w14:textId="77777777" w:rsidR="002652B7" w:rsidRDefault="002652B7">
      <w:pPr>
        <w:numPr>
          <w:ilvl w:val="0"/>
          <w:numId w:val="37"/>
        </w:numPr>
        <w:pBdr>
          <w:top w:val="nil"/>
          <w:left w:val="nil"/>
          <w:bottom w:val="nil"/>
          <w:right w:val="nil"/>
          <w:between w:val="nil"/>
        </w:pBdr>
        <w:spacing w:after="0" w:line="240" w:lineRule="auto"/>
        <w:ind w:left="454" w:hanging="454"/>
        <w:jc w:val="both"/>
        <w:rPr>
          <w:color w:val="000000"/>
          <w:u w:val="single"/>
        </w:rPr>
      </w:pPr>
      <w:r>
        <w:rPr>
          <w:color w:val="000000"/>
        </w:rPr>
        <w:t>Wykonawcy będą związani swoimi ofertami 30 dni od końca terminu składania ofert.</w:t>
      </w:r>
    </w:p>
    <w:p w14:paraId="27104A66" w14:textId="77777777" w:rsidR="002652B7" w:rsidRDefault="002652B7" w:rsidP="002652B7">
      <w:pPr>
        <w:spacing w:after="0" w:line="240" w:lineRule="auto"/>
        <w:jc w:val="both"/>
      </w:pPr>
    </w:p>
    <w:p w14:paraId="3702F370" w14:textId="77777777" w:rsidR="002652B7" w:rsidRDefault="002652B7" w:rsidP="002652B7">
      <w:pPr>
        <w:spacing w:line="240" w:lineRule="auto"/>
        <w:rPr>
          <w:b/>
        </w:rPr>
      </w:pPr>
      <w:r>
        <w:rPr>
          <w:b/>
        </w:rPr>
        <w:t>V. TERMIN I FORMA SKŁADANIA PROPOZYCJI CENOWYCH.</w:t>
      </w:r>
    </w:p>
    <w:p w14:paraId="0741D500" w14:textId="7477A4BA" w:rsidR="002652B7" w:rsidRDefault="002652B7">
      <w:pPr>
        <w:numPr>
          <w:ilvl w:val="2"/>
          <w:numId w:val="38"/>
        </w:numPr>
        <w:pBdr>
          <w:top w:val="nil"/>
          <w:left w:val="nil"/>
          <w:bottom w:val="nil"/>
          <w:right w:val="nil"/>
          <w:between w:val="nil"/>
        </w:pBdr>
        <w:spacing w:after="0" w:line="240" w:lineRule="auto"/>
        <w:jc w:val="both"/>
        <w:rPr>
          <w:color w:val="000000"/>
        </w:rPr>
      </w:pPr>
      <w:r>
        <w:rPr>
          <w:color w:val="000000"/>
        </w:rPr>
        <w:t xml:space="preserve">Termin składania ofert upływa dnia: </w:t>
      </w:r>
      <w:r>
        <w:rPr>
          <w:b/>
          <w:color w:val="000000"/>
          <w:u w:val="single"/>
        </w:rPr>
        <w:t>25.03.2024 r. do godz. 09:00</w:t>
      </w:r>
    </w:p>
    <w:p w14:paraId="03951527" w14:textId="77777777" w:rsidR="002652B7" w:rsidRDefault="002652B7">
      <w:pPr>
        <w:numPr>
          <w:ilvl w:val="2"/>
          <w:numId w:val="35"/>
        </w:numPr>
        <w:pBdr>
          <w:top w:val="nil"/>
          <w:left w:val="nil"/>
          <w:bottom w:val="nil"/>
          <w:right w:val="nil"/>
          <w:between w:val="nil"/>
        </w:pBdr>
        <w:spacing w:after="0" w:line="240" w:lineRule="auto"/>
        <w:jc w:val="both"/>
        <w:rPr>
          <w:color w:val="000000"/>
        </w:rPr>
      </w:pPr>
      <w:r>
        <w:rPr>
          <w:color w:val="000000"/>
        </w:rPr>
        <w:t>Ofertę można złożyć w jeden z następujących sposobów:</w:t>
      </w:r>
    </w:p>
    <w:p w14:paraId="09593CD5" w14:textId="77777777" w:rsidR="002652B7" w:rsidRDefault="002652B7">
      <w:pPr>
        <w:numPr>
          <w:ilvl w:val="0"/>
          <w:numId w:val="36"/>
        </w:numPr>
        <w:pBdr>
          <w:top w:val="nil"/>
          <w:left w:val="nil"/>
          <w:bottom w:val="nil"/>
          <w:right w:val="nil"/>
          <w:between w:val="nil"/>
        </w:pBdr>
        <w:spacing w:after="0" w:line="240" w:lineRule="auto"/>
        <w:jc w:val="both"/>
        <w:rPr>
          <w:color w:val="000000"/>
        </w:rPr>
      </w:pPr>
      <w:r>
        <w:rPr>
          <w:color w:val="000000"/>
        </w:rPr>
        <w:t xml:space="preserve">W formie elektronicznej poprzez wysyłkę na adres e-mail: </w:t>
      </w:r>
      <w:hyperlink r:id="rId11">
        <w:r>
          <w:rPr>
            <w:b/>
            <w:color w:val="0563C1"/>
            <w:u w:val="single"/>
          </w:rPr>
          <w:t>zamowienia@ppnt.pulawy.pl</w:t>
        </w:r>
      </w:hyperlink>
      <w:r>
        <w:rPr>
          <w:color w:val="000000"/>
        </w:rPr>
        <w:t xml:space="preserve"> lub</w:t>
      </w:r>
    </w:p>
    <w:p w14:paraId="3F7F6BAE" w14:textId="77777777" w:rsidR="002652B7" w:rsidRDefault="002652B7">
      <w:pPr>
        <w:numPr>
          <w:ilvl w:val="0"/>
          <w:numId w:val="36"/>
        </w:numPr>
        <w:pBdr>
          <w:top w:val="nil"/>
          <w:left w:val="nil"/>
          <w:bottom w:val="nil"/>
          <w:right w:val="nil"/>
          <w:between w:val="nil"/>
        </w:pBdr>
        <w:spacing w:after="0" w:line="240" w:lineRule="auto"/>
        <w:jc w:val="both"/>
        <w:rPr>
          <w:color w:val="000000"/>
        </w:rPr>
      </w:pPr>
      <w:r>
        <w:rPr>
          <w:color w:val="000000"/>
        </w:rPr>
        <w:t>W formie papierowej: osobiście, za pośrednictwem Poczty Polskiej, kuriera, posłańca itp. w sekretariacie Puławskiego Parku Naukowo-Technologicznego, ul. Mościckiego 1, 24-110 Puławy.</w:t>
      </w:r>
    </w:p>
    <w:p w14:paraId="1652C3D0" w14:textId="77777777" w:rsidR="002652B7" w:rsidRDefault="002652B7">
      <w:pPr>
        <w:numPr>
          <w:ilvl w:val="0"/>
          <w:numId w:val="39"/>
        </w:numPr>
        <w:pBdr>
          <w:top w:val="nil"/>
          <w:left w:val="nil"/>
          <w:bottom w:val="nil"/>
          <w:right w:val="nil"/>
          <w:between w:val="nil"/>
        </w:pBdr>
        <w:spacing w:after="0" w:line="240" w:lineRule="auto"/>
        <w:jc w:val="both"/>
        <w:rPr>
          <w:color w:val="000000"/>
        </w:rPr>
      </w:pPr>
      <w:r>
        <w:rPr>
          <w:color w:val="000000"/>
        </w:rPr>
        <w:lastRenderedPageBreak/>
        <w:t xml:space="preserve"> Za datę złożenia oferty uznaje się datę </w:t>
      </w:r>
      <w:r>
        <w:rPr>
          <w:color w:val="000000"/>
          <w:u w:val="single"/>
        </w:rPr>
        <w:t>faktycznego wpływu</w:t>
      </w:r>
      <w:r>
        <w:rPr>
          <w:color w:val="000000"/>
        </w:rPr>
        <w:t xml:space="preserve"> oferty do Zamawiającego.</w:t>
      </w:r>
    </w:p>
    <w:p w14:paraId="002EAEA0" w14:textId="77777777" w:rsidR="002652B7" w:rsidRDefault="002652B7">
      <w:pPr>
        <w:numPr>
          <w:ilvl w:val="0"/>
          <w:numId w:val="39"/>
        </w:numPr>
        <w:pBdr>
          <w:top w:val="nil"/>
          <w:left w:val="nil"/>
          <w:bottom w:val="nil"/>
          <w:right w:val="nil"/>
          <w:between w:val="nil"/>
        </w:pBdr>
        <w:spacing w:after="0" w:line="240" w:lineRule="auto"/>
        <w:jc w:val="both"/>
        <w:rPr>
          <w:color w:val="000000"/>
        </w:rPr>
      </w:pPr>
      <w:r>
        <w:rPr>
          <w:color w:val="000000"/>
        </w:rPr>
        <w:t>W przypadku złożenia oferty po terminie określonym w pkt 1 oferta nie będzie rozpatrywana.</w:t>
      </w:r>
    </w:p>
    <w:p w14:paraId="19EDDC1C" w14:textId="77777777" w:rsidR="002652B7" w:rsidRDefault="002652B7">
      <w:pPr>
        <w:numPr>
          <w:ilvl w:val="0"/>
          <w:numId w:val="39"/>
        </w:numPr>
        <w:pBdr>
          <w:top w:val="nil"/>
          <w:left w:val="nil"/>
          <w:bottom w:val="nil"/>
          <w:right w:val="nil"/>
          <w:between w:val="nil"/>
        </w:pBdr>
        <w:spacing w:after="0" w:line="240" w:lineRule="auto"/>
        <w:jc w:val="both"/>
        <w:rPr>
          <w:color w:val="000000"/>
        </w:rPr>
      </w:pPr>
      <w:r>
        <w:rPr>
          <w:color w:val="000000"/>
        </w:rPr>
        <w:t>W przypadku zamiaru złożenia oferty w wersji elektronicznej poprzez wysyłkę na adres mailowy oferta winna był złożona w formie skanu lub zdjęć wypełnionych załączników do zapytania ofertowego lub poprzez wypełnienie ich jedynie komputerowo, przy czym w miejscu na pieczęć Wykonawcy należy wpisać: nazwę i adres Wykonawcy, natomiast w miejscu na podpis wpisać imię i nazwisko osoby/ osób uprawnionych do złożenia oferty. Ofertę można również podpisać kwalifikowanym podpisem elektronicznym.</w:t>
      </w:r>
    </w:p>
    <w:p w14:paraId="5521E98D" w14:textId="77777777" w:rsidR="002652B7" w:rsidRDefault="002652B7">
      <w:pPr>
        <w:numPr>
          <w:ilvl w:val="2"/>
          <w:numId w:val="40"/>
        </w:numPr>
        <w:pBdr>
          <w:top w:val="nil"/>
          <w:left w:val="nil"/>
          <w:bottom w:val="nil"/>
          <w:right w:val="nil"/>
          <w:between w:val="nil"/>
        </w:pBdr>
        <w:spacing w:after="0" w:line="240" w:lineRule="auto"/>
        <w:jc w:val="both"/>
        <w:rPr>
          <w:color w:val="000000"/>
        </w:rPr>
      </w:pPr>
      <w:r>
        <w:rPr>
          <w:color w:val="000000"/>
        </w:rPr>
        <w:t>Wykonawca, w przypadku woli zachowania poufności oferty, może:</w:t>
      </w:r>
    </w:p>
    <w:p w14:paraId="1109A418" w14:textId="61F866E0" w:rsidR="002652B7" w:rsidRDefault="002652B7">
      <w:pPr>
        <w:numPr>
          <w:ilvl w:val="0"/>
          <w:numId w:val="42"/>
        </w:numPr>
        <w:pBdr>
          <w:top w:val="nil"/>
          <w:left w:val="nil"/>
          <w:bottom w:val="nil"/>
          <w:right w:val="nil"/>
          <w:between w:val="nil"/>
        </w:pBdr>
        <w:spacing w:after="0" w:line="240" w:lineRule="auto"/>
        <w:jc w:val="both"/>
        <w:rPr>
          <w:color w:val="000000"/>
        </w:rPr>
      </w:pPr>
      <w:r>
        <w:rPr>
          <w:color w:val="000000"/>
        </w:rPr>
        <w:t xml:space="preserve">Zamieścić ofertę w wersji papierowej w zamkniętej kopercie. W takim przypadku koperta powinna być zaadresowana na adres Zamawiającego: Puławski Park Naukowo-Technologiczny Sp. z o.o., ul. I. Mościckiego 1, 24-110 Puławy. Ponadto na kopercie należy umieścić w widocznym miejscu i czytelnym drukiem </w:t>
      </w:r>
      <w:r>
        <w:rPr>
          <w:b/>
          <w:color w:val="000000"/>
        </w:rPr>
        <w:t>„ZP/39/2024”</w:t>
      </w:r>
    </w:p>
    <w:p w14:paraId="39E8D88D" w14:textId="77777777" w:rsidR="002652B7" w:rsidRDefault="002652B7">
      <w:pPr>
        <w:numPr>
          <w:ilvl w:val="0"/>
          <w:numId w:val="42"/>
        </w:numPr>
        <w:pBdr>
          <w:top w:val="nil"/>
          <w:left w:val="nil"/>
          <w:bottom w:val="nil"/>
          <w:right w:val="nil"/>
          <w:between w:val="nil"/>
        </w:pBdr>
        <w:spacing w:after="0" w:line="240" w:lineRule="auto"/>
        <w:jc w:val="both"/>
        <w:rPr>
          <w:color w:val="000000"/>
        </w:rPr>
      </w:pPr>
      <w:r>
        <w:rPr>
          <w:color w:val="000000"/>
        </w:rPr>
        <w:t>Przesłać ofertą w formie elektronicznej w pliku zaszyfrowanym i niezwłocznie po upływie terminu składania ofert przesłać hasło do otwarcia pliku zawierającego ofertę.</w:t>
      </w:r>
    </w:p>
    <w:p w14:paraId="34C87D07" w14:textId="77777777" w:rsidR="002652B7" w:rsidRDefault="002652B7">
      <w:pPr>
        <w:numPr>
          <w:ilvl w:val="2"/>
          <w:numId w:val="40"/>
        </w:numPr>
        <w:pBdr>
          <w:top w:val="nil"/>
          <w:left w:val="nil"/>
          <w:bottom w:val="nil"/>
          <w:right w:val="nil"/>
          <w:between w:val="nil"/>
        </w:pBdr>
        <w:spacing w:after="0" w:line="240" w:lineRule="auto"/>
        <w:jc w:val="both"/>
        <w:rPr>
          <w:color w:val="000000"/>
        </w:rPr>
      </w:pPr>
      <w:r>
        <w:rPr>
          <w:color w:val="000000"/>
        </w:rPr>
        <w:t>Oferty złożone w sposób określony w pkt 6 będą jawne po terminie składania ofert.</w:t>
      </w:r>
    </w:p>
    <w:p w14:paraId="0A714D4A" w14:textId="77777777" w:rsidR="002652B7" w:rsidRDefault="002652B7">
      <w:pPr>
        <w:numPr>
          <w:ilvl w:val="2"/>
          <w:numId w:val="40"/>
        </w:numPr>
        <w:pBdr>
          <w:top w:val="nil"/>
          <w:left w:val="nil"/>
          <w:bottom w:val="nil"/>
          <w:right w:val="nil"/>
          <w:between w:val="nil"/>
        </w:pBdr>
        <w:spacing w:after="0" w:line="240" w:lineRule="auto"/>
        <w:jc w:val="both"/>
        <w:rPr>
          <w:color w:val="000000"/>
        </w:rPr>
      </w:pPr>
      <w:r>
        <w:rPr>
          <w:color w:val="000000"/>
        </w:rPr>
        <w:t>W przypadku złożenia oferty z pominięciem zasad poufności określonych w pkt 5 oferty będą jawne przed terminem składania ofert jedynie dla Zamawiającego.</w:t>
      </w:r>
    </w:p>
    <w:p w14:paraId="37AEB7E5" w14:textId="77777777" w:rsidR="002652B7" w:rsidRDefault="002652B7">
      <w:pPr>
        <w:numPr>
          <w:ilvl w:val="2"/>
          <w:numId w:val="40"/>
        </w:numPr>
        <w:pBdr>
          <w:top w:val="nil"/>
          <w:left w:val="nil"/>
          <w:bottom w:val="nil"/>
          <w:right w:val="nil"/>
          <w:between w:val="nil"/>
        </w:pBdr>
        <w:spacing w:after="0" w:line="240" w:lineRule="auto"/>
        <w:jc w:val="both"/>
        <w:rPr>
          <w:color w:val="000000"/>
        </w:rPr>
      </w:pPr>
      <w:r>
        <w:rPr>
          <w:color w:val="000000"/>
        </w:rPr>
        <w:t>Wykonawca może zmienić lub wycofać swoją ofertę przed terminem składania ofert przez osobę uprawnioną.</w:t>
      </w:r>
    </w:p>
    <w:p w14:paraId="44D1A5E1" w14:textId="77777777" w:rsidR="002652B7" w:rsidRDefault="002652B7" w:rsidP="002652B7">
      <w:pPr>
        <w:pBdr>
          <w:top w:val="nil"/>
          <w:left w:val="nil"/>
          <w:bottom w:val="nil"/>
          <w:right w:val="nil"/>
          <w:between w:val="nil"/>
        </w:pBdr>
        <w:spacing w:after="0" w:line="240" w:lineRule="auto"/>
        <w:ind w:left="360"/>
        <w:jc w:val="both"/>
        <w:rPr>
          <w:color w:val="000000"/>
        </w:rPr>
      </w:pPr>
    </w:p>
    <w:p w14:paraId="516EFD5F" w14:textId="77777777" w:rsidR="002652B7" w:rsidRDefault="002652B7" w:rsidP="002652B7">
      <w:pPr>
        <w:pBdr>
          <w:top w:val="nil"/>
          <w:left w:val="nil"/>
          <w:bottom w:val="nil"/>
          <w:right w:val="nil"/>
          <w:between w:val="nil"/>
        </w:pBdr>
        <w:spacing w:after="0" w:line="240" w:lineRule="auto"/>
        <w:jc w:val="both"/>
        <w:rPr>
          <w:b/>
          <w:color w:val="000000"/>
        </w:rPr>
      </w:pPr>
      <w:r>
        <w:rPr>
          <w:b/>
        </w:rPr>
        <w:t xml:space="preserve">VI. </w:t>
      </w:r>
      <w:r>
        <w:rPr>
          <w:b/>
          <w:color w:val="000000"/>
        </w:rPr>
        <w:t>OPIS KRYTERIÓW OCENY OFERT</w:t>
      </w:r>
    </w:p>
    <w:p w14:paraId="314788F4" w14:textId="77777777" w:rsidR="00601142" w:rsidRDefault="00601142" w:rsidP="002652B7">
      <w:pPr>
        <w:pBdr>
          <w:top w:val="nil"/>
          <w:left w:val="nil"/>
          <w:bottom w:val="nil"/>
          <w:right w:val="nil"/>
          <w:between w:val="nil"/>
        </w:pBdr>
        <w:spacing w:after="0" w:line="240" w:lineRule="auto"/>
        <w:jc w:val="both"/>
        <w:rPr>
          <w:color w:val="000000"/>
        </w:rPr>
      </w:pPr>
    </w:p>
    <w:p w14:paraId="29FB195A" w14:textId="77777777"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Kryterium oceny ofert:</w:t>
      </w:r>
    </w:p>
    <w:p w14:paraId="2108647E" w14:textId="77777777" w:rsidR="002652B7" w:rsidRDefault="002652B7" w:rsidP="002652B7">
      <w:pPr>
        <w:pBdr>
          <w:top w:val="nil"/>
          <w:left w:val="nil"/>
          <w:bottom w:val="nil"/>
          <w:right w:val="nil"/>
          <w:between w:val="nil"/>
        </w:pBdr>
        <w:spacing w:after="0" w:line="240" w:lineRule="auto"/>
        <w:ind w:left="397"/>
        <w:jc w:val="both"/>
        <w:rPr>
          <w:b/>
          <w:color w:val="000000"/>
        </w:rPr>
      </w:pPr>
      <w:r>
        <w:rPr>
          <w:b/>
          <w:color w:val="000000"/>
        </w:rPr>
        <w:t>Cena (C) – waga 100%.</w:t>
      </w:r>
    </w:p>
    <w:p w14:paraId="5A040499" w14:textId="77777777"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 xml:space="preserve">Opis sposobu </w:t>
      </w:r>
      <w:r>
        <w:t>przyznawania</w:t>
      </w:r>
      <w:r>
        <w:rPr>
          <w:color w:val="000000"/>
        </w:rPr>
        <w:t xml:space="preserve"> punktacji w kryterium: Cena (C).</w:t>
      </w:r>
    </w:p>
    <w:p w14:paraId="67313EB7" w14:textId="77777777" w:rsidR="002652B7" w:rsidRDefault="002652B7" w:rsidP="002652B7">
      <w:pPr>
        <w:spacing w:after="0" w:line="240" w:lineRule="auto"/>
        <w:jc w:val="both"/>
      </w:pPr>
    </w:p>
    <w:p w14:paraId="673FEA37" w14:textId="77777777" w:rsidR="002652B7" w:rsidRDefault="002652B7" w:rsidP="002652B7">
      <w:pPr>
        <w:spacing w:after="0" w:line="240" w:lineRule="auto"/>
        <w:jc w:val="both"/>
      </w:pPr>
      <w:r>
        <w:t xml:space="preserve">Kryterium „Cena” będzie rozpatrywane na podstawie ceny brutto za wykonanie przedmiotu zamówienia podanej przez Wykonawcę w formularzu ofertowym. Ilość punktów w tym kryterium zostanie obliczona na podstawie poniższego wzoru: </w:t>
      </w:r>
    </w:p>
    <w:p w14:paraId="1A0923DD" w14:textId="77777777" w:rsidR="002652B7" w:rsidRDefault="002652B7" w:rsidP="002652B7">
      <w:pPr>
        <w:spacing w:after="0" w:line="240" w:lineRule="auto"/>
        <w:jc w:val="both"/>
      </w:pPr>
    </w:p>
    <w:p w14:paraId="6BB18DA1" w14:textId="77777777" w:rsidR="002652B7" w:rsidRDefault="002652B7" w:rsidP="002652B7">
      <w:pPr>
        <w:spacing w:after="0" w:line="240" w:lineRule="auto"/>
        <w:jc w:val="both"/>
        <w:rPr>
          <w:b/>
        </w:rPr>
      </w:pPr>
      <w:r>
        <w:rPr>
          <w:b/>
        </w:rPr>
        <w:t>C = (Cena brutto oferty najtańszej / Cena brutto oferty badanej) * 100 pkt</w:t>
      </w:r>
    </w:p>
    <w:p w14:paraId="15934A1C" w14:textId="77777777" w:rsidR="002652B7" w:rsidRDefault="002652B7" w:rsidP="002652B7">
      <w:pPr>
        <w:spacing w:after="0" w:line="240" w:lineRule="auto"/>
        <w:ind w:left="397"/>
        <w:jc w:val="both"/>
      </w:pPr>
      <w:r>
        <w:t>W ramach tego kryterium można otrzymać maksymalnie 100 pkt.</w:t>
      </w:r>
    </w:p>
    <w:p w14:paraId="4E8EC7F2" w14:textId="77777777" w:rsidR="002652B7" w:rsidRDefault="002652B7" w:rsidP="002652B7">
      <w:pPr>
        <w:spacing w:after="0" w:line="240" w:lineRule="auto"/>
        <w:jc w:val="both"/>
      </w:pPr>
    </w:p>
    <w:p w14:paraId="56997C75" w14:textId="77777777"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Przyznane punkty zostaną zaokrąglone do dwóch miejsc po przecinku.</w:t>
      </w:r>
    </w:p>
    <w:p w14:paraId="594883C5" w14:textId="77777777"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W przypadku rozbieżności w wyliczeniach ceny netto, podatku VAT i ceny brutto, podstawą do dokonywania poprawek będzie cena netto.</w:t>
      </w:r>
    </w:p>
    <w:p w14:paraId="4DF412A7" w14:textId="77777777"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W przypadku rozbieżności pomiędzy zapisami cen cyfrowo i słownie podstawą dokonania poprawek będą zapisy cyfrowe.</w:t>
      </w:r>
    </w:p>
    <w:p w14:paraId="277C74B3" w14:textId="77777777"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Jeżeli wybór oferty najkorzystniejszej będzie niemożliwy z uwagi na to, że dwie lub więcej ofert uzyska taką samą liczbę punktów, Zamawiający wezwie Wykonawców, którzy złożyli te oferty, do złożenia w terminie przez niego określonym ofert dodatkowych.</w:t>
      </w:r>
    </w:p>
    <w:p w14:paraId="6C95BD4F" w14:textId="77777777"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Wykonawcy składający oferty dodatkowe nie mogą zaoferować wyższych cen jak zaoferowane w złożonych wcześniej ofertach.</w:t>
      </w:r>
    </w:p>
    <w:p w14:paraId="478C6813" w14:textId="2A93FEC3" w:rsidR="002652B7" w:rsidRDefault="002652B7">
      <w:pPr>
        <w:numPr>
          <w:ilvl w:val="0"/>
          <w:numId w:val="27"/>
        </w:numPr>
        <w:pBdr>
          <w:top w:val="nil"/>
          <w:left w:val="nil"/>
          <w:bottom w:val="nil"/>
          <w:right w:val="nil"/>
          <w:between w:val="nil"/>
        </w:pBdr>
        <w:spacing w:after="0" w:line="240" w:lineRule="auto"/>
        <w:jc w:val="both"/>
        <w:rPr>
          <w:color w:val="000000"/>
        </w:rPr>
      </w:pPr>
      <w:r>
        <w:rPr>
          <w:color w:val="000000"/>
        </w:rPr>
        <w:t xml:space="preserve">W przypadku odmowy </w:t>
      </w:r>
      <w:r w:rsidR="00E51A26">
        <w:rPr>
          <w:color w:val="000000"/>
        </w:rPr>
        <w:t>udzielenia zamówienia</w:t>
      </w:r>
      <w:r>
        <w:rPr>
          <w:color w:val="000000"/>
        </w:rPr>
        <w:t xml:space="preserve"> przez wybranego Wykonawcę, Zamawiający może </w:t>
      </w:r>
      <w:r w:rsidR="00E51A26">
        <w:rPr>
          <w:color w:val="000000"/>
        </w:rPr>
        <w:t xml:space="preserve">zlecić wykonanie przedmiotu zamówienia </w:t>
      </w:r>
      <w:r>
        <w:rPr>
          <w:color w:val="000000"/>
        </w:rPr>
        <w:t>Wykonawc</w:t>
      </w:r>
      <w:r w:rsidR="00E51A26">
        <w:rPr>
          <w:color w:val="000000"/>
        </w:rPr>
        <w:t>y</w:t>
      </w:r>
      <w:r>
        <w:rPr>
          <w:color w:val="000000"/>
        </w:rPr>
        <w:t>, który spełnia wymagania zapytania ofertowego i którego oferta uzyskała kolejno najwyższą ilość punktów.</w:t>
      </w:r>
    </w:p>
    <w:p w14:paraId="3276DAE3" w14:textId="77777777" w:rsidR="002652B7" w:rsidRDefault="002652B7">
      <w:pPr>
        <w:numPr>
          <w:ilvl w:val="0"/>
          <w:numId w:val="31"/>
        </w:numPr>
        <w:pBdr>
          <w:top w:val="nil"/>
          <w:left w:val="nil"/>
          <w:bottom w:val="nil"/>
          <w:right w:val="nil"/>
          <w:between w:val="nil"/>
        </w:pBdr>
        <w:spacing w:after="0" w:line="240" w:lineRule="auto"/>
        <w:jc w:val="both"/>
        <w:rPr>
          <w:b/>
          <w:color w:val="000000"/>
        </w:rPr>
      </w:pPr>
      <w:r>
        <w:rPr>
          <w:b/>
          <w:color w:val="000000"/>
        </w:rPr>
        <w:lastRenderedPageBreak/>
        <w:t>INFORMACJE O SPOSOBIE POROZUMIEWANIA SIĘ WYKONAWCY Z ZAMAWIAJĄCYM</w:t>
      </w:r>
    </w:p>
    <w:p w14:paraId="14B7FC87" w14:textId="77777777" w:rsidR="002652B7" w:rsidRDefault="002652B7" w:rsidP="002652B7">
      <w:pPr>
        <w:spacing w:after="0" w:line="240" w:lineRule="auto"/>
        <w:jc w:val="both"/>
        <w:rPr>
          <w:u w:val="single"/>
        </w:rPr>
      </w:pPr>
    </w:p>
    <w:p w14:paraId="715F7426" w14:textId="77777777" w:rsidR="002652B7" w:rsidRDefault="002652B7">
      <w:pPr>
        <w:numPr>
          <w:ilvl w:val="0"/>
          <w:numId w:val="43"/>
        </w:numPr>
        <w:pBdr>
          <w:top w:val="nil"/>
          <w:left w:val="nil"/>
          <w:bottom w:val="nil"/>
          <w:right w:val="nil"/>
          <w:between w:val="nil"/>
        </w:pBdr>
        <w:spacing w:after="0" w:line="240" w:lineRule="auto"/>
        <w:jc w:val="both"/>
        <w:rPr>
          <w:color w:val="000000"/>
        </w:rPr>
      </w:pPr>
      <w:r>
        <w:rPr>
          <w:color w:val="000000"/>
        </w:rPr>
        <w:t>W niniejszym zapytaniu ofertowym wszelkie pytania, oświadczenia, wnioski, zawiadomienia oraz informacje dotyczące zapytania ofertowego przekazywane są w formie:</w:t>
      </w:r>
    </w:p>
    <w:p w14:paraId="75F7BCFA" w14:textId="77777777" w:rsidR="002652B7" w:rsidRDefault="002652B7">
      <w:pPr>
        <w:numPr>
          <w:ilvl w:val="0"/>
          <w:numId w:val="44"/>
        </w:numPr>
        <w:pBdr>
          <w:top w:val="nil"/>
          <w:left w:val="nil"/>
          <w:bottom w:val="nil"/>
          <w:right w:val="nil"/>
          <w:between w:val="nil"/>
        </w:pBdr>
        <w:spacing w:after="0" w:line="240" w:lineRule="auto"/>
        <w:jc w:val="both"/>
        <w:rPr>
          <w:color w:val="000000"/>
        </w:rPr>
      </w:pPr>
      <w:r>
        <w:rPr>
          <w:color w:val="000000"/>
        </w:rPr>
        <w:t xml:space="preserve">drogą elektroniczną na adres: </w:t>
      </w:r>
      <w:hyperlink r:id="rId12">
        <w:r>
          <w:rPr>
            <w:color w:val="0563C1"/>
            <w:u w:val="single"/>
          </w:rPr>
          <w:t>zamowienia@ppnt.pulawy.pl</w:t>
        </w:r>
      </w:hyperlink>
      <w:r>
        <w:rPr>
          <w:color w:val="000000"/>
        </w:rPr>
        <w:t xml:space="preserve"> lub</w:t>
      </w:r>
    </w:p>
    <w:p w14:paraId="3C19C7AB" w14:textId="77777777" w:rsidR="002652B7" w:rsidRDefault="002652B7">
      <w:pPr>
        <w:numPr>
          <w:ilvl w:val="0"/>
          <w:numId w:val="44"/>
        </w:numPr>
        <w:pBdr>
          <w:top w:val="nil"/>
          <w:left w:val="nil"/>
          <w:bottom w:val="nil"/>
          <w:right w:val="nil"/>
          <w:between w:val="nil"/>
        </w:pBdr>
        <w:spacing w:after="0" w:line="240" w:lineRule="auto"/>
        <w:jc w:val="both"/>
        <w:rPr>
          <w:color w:val="000000"/>
        </w:rPr>
      </w:pPr>
      <w:r>
        <w:rPr>
          <w:color w:val="000000"/>
        </w:rPr>
        <w:t>papierowej, na adres Zamawiającego:</w:t>
      </w:r>
    </w:p>
    <w:p w14:paraId="440DC6E9" w14:textId="77777777" w:rsidR="002652B7" w:rsidRDefault="002652B7" w:rsidP="002652B7">
      <w:pPr>
        <w:pBdr>
          <w:top w:val="nil"/>
          <w:left w:val="nil"/>
          <w:bottom w:val="nil"/>
          <w:right w:val="nil"/>
          <w:between w:val="nil"/>
        </w:pBdr>
        <w:spacing w:after="0" w:line="240" w:lineRule="auto"/>
        <w:ind w:left="757"/>
        <w:jc w:val="both"/>
        <w:rPr>
          <w:color w:val="000000"/>
        </w:rPr>
      </w:pPr>
      <w:r>
        <w:rPr>
          <w:color w:val="000000"/>
        </w:rPr>
        <w:t>Puławski Park Naukowo-Technologiczny Sp. z o.o.</w:t>
      </w:r>
    </w:p>
    <w:p w14:paraId="5F949FAD" w14:textId="77777777" w:rsidR="002652B7" w:rsidRDefault="002652B7" w:rsidP="002652B7">
      <w:pPr>
        <w:pBdr>
          <w:top w:val="nil"/>
          <w:left w:val="nil"/>
          <w:bottom w:val="nil"/>
          <w:right w:val="nil"/>
          <w:between w:val="nil"/>
        </w:pBdr>
        <w:spacing w:after="0" w:line="240" w:lineRule="auto"/>
        <w:ind w:left="757"/>
        <w:jc w:val="both"/>
        <w:rPr>
          <w:color w:val="000000"/>
        </w:rPr>
      </w:pPr>
      <w:r>
        <w:rPr>
          <w:color w:val="000000"/>
        </w:rPr>
        <w:t>ul. Ignacego Mościckiego 1, 24-110 Puławy,</w:t>
      </w:r>
    </w:p>
    <w:p w14:paraId="63BE912D" w14:textId="77777777" w:rsidR="002652B7" w:rsidRDefault="002652B7">
      <w:pPr>
        <w:numPr>
          <w:ilvl w:val="0"/>
          <w:numId w:val="43"/>
        </w:numPr>
        <w:pBdr>
          <w:top w:val="nil"/>
          <w:left w:val="nil"/>
          <w:bottom w:val="nil"/>
          <w:right w:val="nil"/>
          <w:between w:val="nil"/>
        </w:pBdr>
        <w:spacing w:after="0" w:line="240" w:lineRule="auto"/>
        <w:jc w:val="both"/>
        <w:rPr>
          <w:color w:val="000000"/>
        </w:rPr>
      </w:pPr>
      <w:r>
        <w:rPr>
          <w:color w:val="000000"/>
        </w:rPr>
        <w:t>Osoba uprawniona do kontaktu z Wykonawcami:</w:t>
      </w:r>
    </w:p>
    <w:p w14:paraId="38BCE999" w14:textId="4547A4EA" w:rsidR="002652B7" w:rsidRPr="00EA32BA" w:rsidRDefault="002652B7">
      <w:pPr>
        <w:pStyle w:val="Akapitzlist"/>
        <w:numPr>
          <w:ilvl w:val="0"/>
          <w:numId w:val="45"/>
        </w:numPr>
        <w:pBdr>
          <w:top w:val="nil"/>
          <w:left w:val="nil"/>
          <w:bottom w:val="nil"/>
          <w:right w:val="nil"/>
          <w:between w:val="nil"/>
        </w:pBdr>
        <w:spacing w:after="0" w:line="240" w:lineRule="auto"/>
        <w:jc w:val="both"/>
      </w:pPr>
      <w:r w:rsidRPr="002652B7">
        <w:rPr>
          <w:rFonts w:cstheme="minorHAnsi"/>
        </w:rPr>
        <w:t xml:space="preserve">W sprawie pytań dotyczących przedmiotu zamówienia: Paweł Szymański, </w:t>
      </w:r>
      <w:r>
        <w:rPr>
          <w:rFonts w:cstheme="minorHAnsi"/>
        </w:rPr>
        <w:t>t</w:t>
      </w:r>
      <w:r w:rsidRPr="002652B7">
        <w:rPr>
          <w:rFonts w:cstheme="minorHAnsi"/>
        </w:rPr>
        <w:t xml:space="preserve">el. </w:t>
      </w:r>
      <w:r w:rsidR="00E51A26">
        <w:rPr>
          <w:rFonts w:cstheme="minorHAnsi"/>
        </w:rPr>
        <w:t>663 507 602</w:t>
      </w:r>
      <w:r w:rsidRPr="00EA32BA">
        <w:rPr>
          <w:rFonts w:cstheme="minorHAnsi"/>
        </w:rPr>
        <w:t xml:space="preserve">, </w:t>
      </w:r>
      <w:hyperlink r:id="rId13" w:history="1">
        <w:r w:rsidRPr="00EA32BA">
          <w:rPr>
            <w:rStyle w:val="Hipercze"/>
            <w:rFonts w:cstheme="minorHAnsi"/>
            <w:color w:val="auto"/>
          </w:rPr>
          <w:t>pawel.szymanski@ppnt.pulawy.pl</w:t>
        </w:r>
      </w:hyperlink>
      <w:r w:rsidRPr="00EA32BA">
        <w:rPr>
          <w:rFonts w:cstheme="minorHAnsi"/>
        </w:rPr>
        <w:t>.</w:t>
      </w:r>
    </w:p>
    <w:p w14:paraId="2A56C051" w14:textId="0BF6DBD6" w:rsidR="002652B7" w:rsidRPr="00EA32BA" w:rsidRDefault="002652B7">
      <w:pPr>
        <w:pStyle w:val="Akapitzlist"/>
        <w:numPr>
          <w:ilvl w:val="0"/>
          <w:numId w:val="45"/>
        </w:numPr>
        <w:pBdr>
          <w:top w:val="nil"/>
          <w:left w:val="nil"/>
          <w:bottom w:val="nil"/>
          <w:right w:val="nil"/>
          <w:between w:val="nil"/>
        </w:pBdr>
        <w:spacing w:after="0" w:line="240" w:lineRule="auto"/>
        <w:ind w:left="785"/>
        <w:jc w:val="both"/>
      </w:pPr>
      <w:r w:rsidRPr="00EA32BA">
        <w:t>W sprawach formalnych:  Monika Szarowolec-Chołuj,</w:t>
      </w:r>
      <w:r w:rsidR="00EA32BA" w:rsidRPr="00EA32BA">
        <w:t xml:space="preserve"> tel. 606 532 688, </w:t>
      </w:r>
      <w:r w:rsidRPr="00EA32BA">
        <w:t xml:space="preserve"> </w:t>
      </w:r>
      <w:hyperlink r:id="rId14">
        <w:r w:rsidRPr="00EA32BA">
          <w:rPr>
            <w:u w:val="single"/>
          </w:rPr>
          <w:t>monika.choluj@ppnt.pulawy.pl</w:t>
        </w:r>
      </w:hyperlink>
      <w:r w:rsidR="00EA32BA" w:rsidRPr="00EA32BA">
        <w:t>.</w:t>
      </w:r>
    </w:p>
    <w:p w14:paraId="2B6D9F1E" w14:textId="77777777" w:rsidR="00EA32BA" w:rsidRPr="00EA32BA" w:rsidRDefault="00EA32BA" w:rsidP="00EA32BA">
      <w:pPr>
        <w:pStyle w:val="Akapitzlist"/>
        <w:pBdr>
          <w:top w:val="nil"/>
          <w:left w:val="nil"/>
          <w:bottom w:val="nil"/>
          <w:right w:val="nil"/>
          <w:between w:val="nil"/>
        </w:pBdr>
        <w:spacing w:after="0" w:line="240" w:lineRule="auto"/>
        <w:ind w:left="785"/>
        <w:jc w:val="both"/>
      </w:pPr>
    </w:p>
    <w:p w14:paraId="5D1CA849" w14:textId="77777777" w:rsidR="002652B7" w:rsidRDefault="002652B7">
      <w:pPr>
        <w:numPr>
          <w:ilvl w:val="0"/>
          <w:numId w:val="31"/>
        </w:numPr>
        <w:pBdr>
          <w:top w:val="nil"/>
          <w:left w:val="nil"/>
          <w:bottom w:val="nil"/>
          <w:right w:val="nil"/>
          <w:between w:val="nil"/>
        </w:pBdr>
        <w:spacing w:after="0" w:line="240" w:lineRule="auto"/>
        <w:jc w:val="both"/>
        <w:rPr>
          <w:color w:val="000000"/>
        </w:rPr>
      </w:pPr>
      <w:r>
        <w:rPr>
          <w:b/>
          <w:color w:val="000000"/>
        </w:rPr>
        <w:t>INFORMACJA O WYBORZE OFERTY / UNIEWAŻNIENIU POSTĘPOWANIA</w:t>
      </w:r>
    </w:p>
    <w:p w14:paraId="2F70CF96" w14:textId="77777777" w:rsidR="002652B7" w:rsidRDefault="002652B7">
      <w:pPr>
        <w:numPr>
          <w:ilvl w:val="0"/>
          <w:numId w:val="41"/>
        </w:numPr>
        <w:spacing w:after="0" w:line="240" w:lineRule="auto"/>
        <w:ind w:left="426" w:hanging="426"/>
        <w:jc w:val="both"/>
      </w:pPr>
      <w:r>
        <w:t>O wyborze najkorzystniejszej oferty Zamawiający poinformuje wszystkich wykonawców, którzy złożyli oferty poprzez przesłanie informacji na adres e-mail wskazany w formularzu ofertowym oraz umieści informację na BIP.</w:t>
      </w:r>
    </w:p>
    <w:p w14:paraId="15D889E2" w14:textId="77777777" w:rsidR="002652B7" w:rsidRDefault="002652B7">
      <w:pPr>
        <w:numPr>
          <w:ilvl w:val="0"/>
          <w:numId w:val="41"/>
        </w:numPr>
        <w:spacing w:after="0" w:line="240" w:lineRule="auto"/>
        <w:ind w:left="426" w:hanging="426"/>
        <w:jc w:val="both"/>
      </w:pPr>
      <w:r>
        <w:t>Zamawiający zastrzega sobie prawo unieważnienia postępowania na każdym jego etapie bez podawania uzasadnienia.</w:t>
      </w:r>
    </w:p>
    <w:p w14:paraId="2F2E5528" w14:textId="77777777" w:rsidR="002652B7" w:rsidRDefault="002652B7" w:rsidP="002652B7">
      <w:pPr>
        <w:spacing w:after="0" w:line="240" w:lineRule="auto"/>
        <w:jc w:val="both"/>
      </w:pPr>
    </w:p>
    <w:p w14:paraId="1F859FE6" w14:textId="77777777" w:rsidR="002652B7" w:rsidRDefault="002652B7">
      <w:pPr>
        <w:numPr>
          <w:ilvl w:val="0"/>
          <w:numId w:val="31"/>
        </w:numPr>
        <w:pBdr>
          <w:top w:val="nil"/>
          <w:left w:val="nil"/>
          <w:bottom w:val="nil"/>
          <w:right w:val="nil"/>
          <w:between w:val="nil"/>
        </w:pBdr>
        <w:spacing w:after="0" w:line="240" w:lineRule="auto"/>
        <w:jc w:val="both"/>
        <w:rPr>
          <w:b/>
          <w:color w:val="000000"/>
        </w:rPr>
      </w:pPr>
      <w:r>
        <w:rPr>
          <w:b/>
          <w:color w:val="000000"/>
        </w:rPr>
        <w:t>PRZETWARZANIE DANYCH OSOBOWYCH</w:t>
      </w:r>
    </w:p>
    <w:p w14:paraId="6453EF27" w14:textId="77777777" w:rsidR="002652B7" w:rsidRDefault="002652B7">
      <w:pPr>
        <w:numPr>
          <w:ilvl w:val="0"/>
          <w:numId w:val="29"/>
        </w:numPr>
        <w:pBdr>
          <w:top w:val="nil"/>
          <w:left w:val="nil"/>
          <w:bottom w:val="nil"/>
          <w:right w:val="nil"/>
          <w:between w:val="nil"/>
        </w:pBdr>
        <w:tabs>
          <w:tab w:val="left" w:pos="426"/>
        </w:tabs>
        <w:spacing w:after="0" w:line="240" w:lineRule="auto"/>
        <w:jc w:val="both"/>
        <w:rPr>
          <w:b/>
          <w:color w:val="000000"/>
        </w:rPr>
      </w:pPr>
      <w:r>
        <w:rPr>
          <w:color w:val="000000"/>
        </w:rPr>
        <w:t>Wykonawca składając ofertę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030A98A4" w14:textId="77777777" w:rsidR="002652B7" w:rsidRDefault="002652B7">
      <w:pPr>
        <w:numPr>
          <w:ilvl w:val="0"/>
          <w:numId w:val="29"/>
        </w:numPr>
        <w:pBdr>
          <w:top w:val="nil"/>
          <w:left w:val="nil"/>
          <w:bottom w:val="nil"/>
          <w:right w:val="nil"/>
          <w:between w:val="nil"/>
        </w:pBdr>
        <w:spacing w:after="0" w:line="240" w:lineRule="auto"/>
        <w:jc w:val="both"/>
        <w:rPr>
          <w:color w:val="000000"/>
        </w:rPr>
      </w:pPr>
      <w:r>
        <w:rPr>
          <w:color w:val="000000"/>
        </w:rPr>
        <w:t>Zamawiający oświadcza, administratorem danych osobowych jest Puławski Park Naukowo – Technologiczny Sp. z o.o. z siedzibą w Puławach, ul. I. Mościckiego 1, 24-110 Puławy zwany dalej Administratorem. Administrator prowadzi operacje przetwarzania danych osobowych,</w:t>
      </w:r>
    </w:p>
    <w:p w14:paraId="488E8D84" w14:textId="77777777" w:rsidR="002652B7" w:rsidRDefault="002652B7">
      <w:pPr>
        <w:numPr>
          <w:ilvl w:val="0"/>
          <w:numId w:val="29"/>
        </w:numPr>
        <w:pBdr>
          <w:top w:val="nil"/>
          <w:left w:val="nil"/>
          <w:bottom w:val="nil"/>
          <w:right w:val="nil"/>
          <w:between w:val="nil"/>
        </w:pBdr>
        <w:spacing w:after="0" w:line="240" w:lineRule="auto"/>
        <w:jc w:val="both"/>
        <w:rPr>
          <w:color w:val="000000"/>
        </w:rPr>
      </w:pPr>
      <w:r>
        <w:rPr>
          <w:color w:val="000000"/>
        </w:rPr>
        <w:t>Zamawiająca oświadcza, iż inspektorem danych osobowych jest wyznaczona przez Administratora osoba, z którą można kontaktować się pocztą elektroniczną na adres e-mail: krzysztof.golaszewski@togatus.pl, telefonicznie na numer 501346042 lub na adres wskazany w punkcie 2.</w:t>
      </w:r>
    </w:p>
    <w:p w14:paraId="1FD7D4CD" w14:textId="77777777" w:rsidR="002652B7" w:rsidRDefault="002652B7">
      <w:pPr>
        <w:numPr>
          <w:ilvl w:val="0"/>
          <w:numId w:val="29"/>
        </w:numPr>
        <w:pBdr>
          <w:top w:val="nil"/>
          <w:left w:val="nil"/>
          <w:bottom w:val="nil"/>
          <w:right w:val="nil"/>
          <w:between w:val="nil"/>
        </w:pBdr>
        <w:tabs>
          <w:tab w:val="left" w:pos="426"/>
        </w:tabs>
        <w:spacing w:after="0" w:line="240" w:lineRule="auto"/>
        <w:jc w:val="both"/>
        <w:rPr>
          <w:color w:val="000000"/>
        </w:rPr>
      </w:pPr>
      <w:r>
        <w:rPr>
          <w:color w:val="000000"/>
        </w:rPr>
        <w:t>Zamawiający będą przetwarzać dane osobowe wyłącznie w zakresie i celu wykonania umowy oraz realizacji obowiązku prawnego na podstawie art. 6 ust. 1 lit. b i c RODO oraz Ustawy o rachunkowości.</w:t>
      </w:r>
    </w:p>
    <w:p w14:paraId="360B90C5" w14:textId="77777777" w:rsidR="002652B7" w:rsidRDefault="002652B7">
      <w:pPr>
        <w:numPr>
          <w:ilvl w:val="0"/>
          <w:numId w:val="29"/>
        </w:numPr>
        <w:pBdr>
          <w:top w:val="nil"/>
          <w:left w:val="nil"/>
          <w:bottom w:val="nil"/>
          <w:right w:val="nil"/>
          <w:between w:val="nil"/>
        </w:pBdr>
        <w:spacing w:after="0" w:line="240" w:lineRule="auto"/>
        <w:jc w:val="both"/>
        <w:rPr>
          <w:color w:val="000000"/>
        </w:rPr>
      </w:pPr>
      <w:r>
        <w:rPr>
          <w:color w:val="000000"/>
        </w:rPr>
        <w:t>Podanie danych osobowych jest warunkiem udziału w postępowaniu, ewentualnego zawarcia umowy oraz wymogiem ustawowym do wypełnienia obowiązków wynikających z mocy prawa. Brak podania danych osobowych uniemożliwia ocenę ofert, zawarcie umowy i prawidłowe jej wykonanie.</w:t>
      </w:r>
    </w:p>
    <w:p w14:paraId="74BD964D" w14:textId="77777777" w:rsidR="002652B7" w:rsidRDefault="002652B7">
      <w:pPr>
        <w:numPr>
          <w:ilvl w:val="0"/>
          <w:numId w:val="29"/>
        </w:numPr>
        <w:pBdr>
          <w:top w:val="nil"/>
          <w:left w:val="nil"/>
          <w:bottom w:val="nil"/>
          <w:right w:val="nil"/>
          <w:between w:val="nil"/>
        </w:pBdr>
        <w:spacing w:after="0" w:line="240" w:lineRule="auto"/>
        <w:jc w:val="both"/>
        <w:rPr>
          <w:color w:val="000000"/>
        </w:rPr>
      </w:pPr>
      <w:r>
        <w:rPr>
          <w:color w:val="000000"/>
        </w:rPr>
        <w:t xml:space="preserve">Dane mogą być udostępniane dostawcom, usługodawcom i partnerom, z którymi Zamawiający podejmuje współpracę w zakresie niezbędnym do realizacji umowy i kontaktów biznesowych. Odbiorcą danych mogą być w szczególności: Puławski Park Naukowo-Technologiczny Sp. z o.o, </w:t>
      </w:r>
      <w:r>
        <w:rPr>
          <w:color w:val="000000"/>
        </w:rPr>
        <w:lastRenderedPageBreak/>
        <w:t>Instytucje Pośredniczące, Instytucje Zarządzające oraz inne instytucje państwowe i unijne, jak również podmioty zaangażowane przez te instytucje w związku z audytem, rozliczeniem i kontrolą, Urząd Skarbowy, Bank, Kancelaria Prawna, Poczta Polska, firmy kurierskie. Ponadto dane mogą być przekazywane/udostępniane dostawcom i podwykonawcom usług tj. informatyk, biuro rachunkowe, firmy doradczo-konsultingowe – takie podmioty przetwarzają dane tylko na podstawie umowy oraz tylko zgodnie z poleceniami.</w:t>
      </w:r>
    </w:p>
    <w:p w14:paraId="283C05C7" w14:textId="77777777" w:rsidR="002652B7" w:rsidRDefault="002652B7">
      <w:pPr>
        <w:numPr>
          <w:ilvl w:val="0"/>
          <w:numId w:val="29"/>
        </w:numPr>
        <w:pBdr>
          <w:top w:val="nil"/>
          <w:left w:val="nil"/>
          <w:bottom w:val="nil"/>
          <w:right w:val="nil"/>
          <w:between w:val="nil"/>
        </w:pBdr>
        <w:spacing w:after="0" w:line="240" w:lineRule="auto"/>
        <w:jc w:val="both"/>
        <w:rPr>
          <w:color w:val="000000"/>
        </w:rPr>
      </w:pPr>
      <w:r>
        <w:rPr>
          <w:color w:val="000000"/>
        </w:rPr>
        <w:t>Dane osobowe nie będą przetwarzane w celu zautomatyzowanego podejmowania decyzji oraz nie będą przekazywane do państw trzecich.</w:t>
      </w:r>
    </w:p>
    <w:p w14:paraId="21B67C3C" w14:textId="77777777" w:rsidR="002652B7" w:rsidRDefault="002652B7">
      <w:pPr>
        <w:numPr>
          <w:ilvl w:val="0"/>
          <w:numId w:val="29"/>
        </w:numPr>
        <w:pBdr>
          <w:top w:val="nil"/>
          <w:left w:val="nil"/>
          <w:bottom w:val="nil"/>
          <w:right w:val="nil"/>
          <w:between w:val="nil"/>
        </w:pBdr>
        <w:spacing w:after="0" w:line="240" w:lineRule="auto"/>
        <w:jc w:val="both"/>
        <w:rPr>
          <w:color w:val="000000"/>
        </w:rPr>
      </w:pPr>
      <w:r>
        <w:rPr>
          <w:color w:val="000000"/>
        </w:rPr>
        <w:t>Wykonawca posiada prawo do:</w:t>
      </w:r>
    </w:p>
    <w:p w14:paraId="70C8D493" w14:textId="77777777" w:rsidR="002652B7" w:rsidRDefault="002652B7">
      <w:pPr>
        <w:numPr>
          <w:ilvl w:val="0"/>
          <w:numId w:val="28"/>
        </w:numPr>
        <w:pBdr>
          <w:top w:val="nil"/>
          <w:left w:val="nil"/>
          <w:bottom w:val="nil"/>
          <w:right w:val="nil"/>
          <w:between w:val="nil"/>
        </w:pBdr>
        <w:spacing w:after="0" w:line="240" w:lineRule="auto"/>
        <w:jc w:val="both"/>
        <w:rPr>
          <w:color w:val="000000"/>
        </w:rPr>
      </w:pPr>
      <w:r>
        <w:rPr>
          <w:color w:val="000000"/>
        </w:rPr>
        <w:t>żądania od Administratora dostępu do swoich danych osobowych, ich sprostowania, usunięcia lub ograniczenia przetwarzania danych osobowych,</w:t>
      </w:r>
    </w:p>
    <w:p w14:paraId="638FEFE1" w14:textId="77777777" w:rsidR="002652B7" w:rsidRDefault="002652B7">
      <w:pPr>
        <w:numPr>
          <w:ilvl w:val="0"/>
          <w:numId w:val="28"/>
        </w:numPr>
        <w:pBdr>
          <w:top w:val="nil"/>
          <w:left w:val="nil"/>
          <w:bottom w:val="nil"/>
          <w:right w:val="nil"/>
          <w:between w:val="nil"/>
        </w:pBdr>
        <w:spacing w:after="0" w:line="240" w:lineRule="auto"/>
        <w:jc w:val="both"/>
        <w:rPr>
          <w:color w:val="000000"/>
        </w:rPr>
      </w:pPr>
      <w:r>
        <w:rPr>
          <w:color w:val="000000"/>
        </w:rPr>
        <w:t>wniesienia sprzeciwu wobec takiego przetwarzania,</w:t>
      </w:r>
    </w:p>
    <w:p w14:paraId="23F27AE8" w14:textId="77777777" w:rsidR="002652B7" w:rsidRDefault="002652B7">
      <w:pPr>
        <w:numPr>
          <w:ilvl w:val="0"/>
          <w:numId w:val="28"/>
        </w:numPr>
        <w:pBdr>
          <w:top w:val="nil"/>
          <w:left w:val="nil"/>
          <w:bottom w:val="nil"/>
          <w:right w:val="nil"/>
          <w:between w:val="nil"/>
        </w:pBdr>
        <w:spacing w:after="0" w:line="240" w:lineRule="auto"/>
        <w:jc w:val="both"/>
        <w:rPr>
          <w:color w:val="000000"/>
        </w:rPr>
      </w:pPr>
      <w:r>
        <w:rPr>
          <w:color w:val="000000"/>
        </w:rPr>
        <w:t>przenoszenia danych,</w:t>
      </w:r>
    </w:p>
    <w:p w14:paraId="2861ECE6" w14:textId="77777777" w:rsidR="002652B7" w:rsidRDefault="002652B7">
      <w:pPr>
        <w:numPr>
          <w:ilvl w:val="0"/>
          <w:numId w:val="28"/>
        </w:numPr>
        <w:pBdr>
          <w:top w:val="nil"/>
          <w:left w:val="nil"/>
          <w:bottom w:val="nil"/>
          <w:right w:val="nil"/>
          <w:between w:val="nil"/>
        </w:pBdr>
        <w:spacing w:after="0" w:line="240" w:lineRule="auto"/>
        <w:jc w:val="both"/>
        <w:rPr>
          <w:color w:val="000000"/>
        </w:rPr>
      </w:pPr>
      <w:r>
        <w:rPr>
          <w:color w:val="000000"/>
        </w:rPr>
        <w:t>wniesienia skargi do organu nadzorczego.</w:t>
      </w:r>
    </w:p>
    <w:p w14:paraId="4FCA0C7E" w14:textId="77777777" w:rsidR="002652B7" w:rsidRDefault="002652B7">
      <w:pPr>
        <w:numPr>
          <w:ilvl w:val="0"/>
          <w:numId w:val="29"/>
        </w:numPr>
        <w:pBdr>
          <w:top w:val="nil"/>
          <w:left w:val="nil"/>
          <w:bottom w:val="nil"/>
          <w:right w:val="nil"/>
          <w:between w:val="nil"/>
        </w:pBdr>
        <w:spacing w:after="0" w:line="240" w:lineRule="auto"/>
        <w:jc w:val="both"/>
        <w:rPr>
          <w:color w:val="000000"/>
        </w:rPr>
      </w:pPr>
      <w:r>
        <w:rPr>
          <w:color w:val="000000"/>
        </w:rPr>
        <w:t>Wykonawcy nie przysługuje:</w:t>
      </w:r>
    </w:p>
    <w:p w14:paraId="154E2EEB" w14:textId="77777777" w:rsidR="002652B7" w:rsidRDefault="002652B7">
      <w:pPr>
        <w:numPr>
          <w:ilvl w:val="0"/>
          <w:numId w:val="30"/>
        </w:numPr>
        <w:pBdr>
          <w:top w:val="nil"/>
          <w:left w:val="nil"/>
          <w:bottom w:val="nil"/>
          <w:right w:val="nil"/>
          <w:between w:val="nil"/>
        </w:pBdr>
        <w:spacing w:after="0" w:line="240" w:lineRule="auto"/>
        <w:jc w:val="both"/>
        <w:rPr>
          <w:color w:val="000000"/>
        </w:rPr>
      </w:pPr>
      <w:r>
        <w:rPr>
          <w:color w:val="000000"/>
        </w:rPr>
        <w:t>w związku z art. 17 ust. 3 lit. b, d lub e RODO prawo do usunięcia danych osobowych;</w:t>
      </w:r>
    </w:p>
    <w:p w14:paraId="736AAB7C" w14:textId="77777777" w:rsidR="002652B7" w:rsidRDefault="002652B7">
      <w:pPr>
        <w:numPr>
          <w:ilvl w:val="0"/>
          <w:numId w:val="30"/>
        </w:numPr>
        <w:pBdr>
          <w:top w:val="nil"/>
          <w:left w:val="nil"/>
          <w:bottom w:val="nil"/>
          <w:right w:val="nil"/>
          <w:between w:val="nil"/>
        </w:pBdr>
        <w:spacing w:after="0" w:line="240" w:lineRule="auto"/>
        <w:jc w:val="both"/>
        <w:rPr>
          <w:color w:val="000000"/>
        </w:rPr>
      </w:pPr>
      <w:r>
        <w:rPr>
          <w:color w:val="000000"/>
        </w:rPr>
        <w:t>prawo do przenoszenia danych osobowych, o którym mowa w art. 20 RODO;</w:t>
      </w:r>
    </w:p>
    <w:p w14:paraId="5E41A423" w14:textId="77777777" w:rsidR="002652B7" w:rsidRDefault="002652B7">
      <w:pPr>
        <w:numPr>
          <w:ilvl w:val="0"/>
          <w:numId w:val="30"/>
        </w:numPr>
        <w:pBdr>
          <w:top w:val="nil"/>
          <w:left w:val="nil"/>
          <w:bottom w:val="nil"/>
          <w:right w:val="nil"/>
          <w:between w:val="nil"/>
        </w:pBdr>
        <w:spacing w:after="0" w:line="240" w:lineRule="auto"/>
        <w:jc w:val="both"/>
        <w:rPr>
          <w:color w:val="000000"/>
        </w:rPr>
      </w:pPr>
      <w:r>
        <w:rPr>
          <w:color w:val="000000"/>
        </w:rPr>
        <w:t>na podstawie art. 21 RODO prawo sprzeciwu, wobec przetwarzania danych osobowych, gdyż podstawą prawną przetwarzania danych osobowych Wykonawcy jest art. 6 ust. 1 lit. c RODO.</w:t>
      </w:r>
    </w:p>
    <w:p w14:paraId="1742C8BB" w14:textId="77777777" w:rsidR="002652B7" w:rsidRDefault="002652B7">
      <w:pPr>
        <w:numPr>
          <w:ilvl w:val="0"/>
          <w:numId w:val="32"/>
        </w:numPr>
        <w:pBdr>
          <w:top w:val="nil"/>
          <w:left w:val="nil"/>
          <w:bottom w:val="nil"/>
          <w:right w:val="nil"/>
          <w:between w:val="nil"/>
        </w:pBdr>
        <w:spacing w:after="0" w:line="240" w:lineRule="auto"/>
        <w:jc w:val="both"/>
        <w:rPr>
          <w:color w:val="000000"/>
        </w:rPr>
      </w:pPr>
      <w:r>
        <w:rPr>
          <w:color w:val="000000"/>
        </w:rPr>
        <w:t xml:space="preserve">Okres przetwarzania obejmuje okres wykonywania zobowiązań oraz okres przedawnienia roszczeń wynikający z przepisów, oraz okres przechowywania dokumentacji. </w:t>
      </w:r>
    </w:p>
    <w:p w14:paraId="781B64A1" w14:textId="77777777" w:rsidR="002652B7" w:rsidRDefault="002652B7">
      <w:pPr>
        <w:numPr>
          <w:ilvl w:val="0"/>
          <w:numId w:val="32"/>
        </w:numPr>
        <w:pBdr>
          <w:top w:val="nil"/>
          <w:left w:val="nil"/>
          <w:bottom w:val="nil"/>
          <w:right w:val="nil"/>
          <w:between w:val="nil"/>
        </w:pBdr>
        <w:spacing w:after="160" w:line="240" w:lineRule="auto"/>
        <w:jc w:val="both"/>
        <w:rPr>
          <w:color w:val="000000"/>
        </w:rPr>
      </w:pPr>
      <w:r>
        <w:rPr>
          <w:color w:val="000000"/>
        </w:rPr>
        <w:t>Wykonawcy przysługuje prawo wniesienia skargi do organu nadzorczego na niezgodne z RODO przetwarzanie danych osobowych przez administratora. Organem właściwym dla przedmiotowej skargi jest Urząd Ochrony Danych Osobowych, ul. Stawki 2, 00-193 Warszawa.</w:t>
      </w:r>
    </w:p>
    <w:p w14:paraId="4DF06541" w14:textId="77777777" w:rsidR="002652B7" w:rsidRDefault="002652B7" w:rsidP="002652B7">
      <w:pPr>
        <w:spacing w:after="0" w:line="240" w:lineRule="auto"/>
        <w:jc w:val="both"/>
      </w:pPr>
    </w:p>
    <w:p w14:paraId="1A6956B1" w14:textId="77777777" w:rsidR="002652B7" w:rsidRDefault="002652B7">
      <w:pPr>
        <w:numPr>
          <w:ilvl w:val="0"/>
          <w:numId w:val="31"/>
        </w:numPr>
        <w:pBdr>
          <w:top w:val="nil"/>
          <w:left w:val="nil"/>
          <w:bottom w:val="nil"/>
          <w:right w:val="nil"/>
          <w:between w:val="nil"/>
        </w:pBdr>
        <w:spacing w:after="0" w:line="240" w:lineRule="auto"/>
        <w:jc w:val="both"/>
        <w:rPr>
          <w:b/>
          <w:color w:val="000000"/>
        </w:rPr>
      </w:pPr>
      <w:r>
        <w:rPr>
          <w:b/>
          <w:color w:val="000000"/>
        </w:rPr>
        <w:t>ZAŁĄCZNIKI DO ZAPYTANIA OFERTOWEGO</w:t>
      </w:r>
    </w:p>
    <w:p w14:paraId="562F833D" w14:textId="77777777" w:rsidR="002652B7" w:rsidRDefault="002652B7" w:rsidP="002652B7">
      <w:pPr>
        <w:pBdr>
          <w:top w:val="nil"/>
          <w:left w:val="nil"/>
          <w:bottom w:val="nil"/>
          <w:right w:val="nil"/>
          <w:between w:val="nil"/>
        </w:pBdr>
        <w:spacing w:after="0" w:line="240" w:lineRule="auto"/>
        <w:jc w:val="both"/>
      </w:pPr>
    </w:p>
    <w:p w14:paraId="77CAAB2D" w14:textId="77777777" w:rsidR="002652B7" w:rsidRDefault="002652B7">
      <w:pPr>
        <w:numPr>
          <w:ilvl w:val="0"/>
          <w:numId w:val="33"/>
        </w:numPr>
        <w:pBdr>
          <w:top w:val="nil"/>
          <w:left w:val="nil"/>
          <w:bottom w:val="nil"/>
          <w:right w:val="nil"/>
          <w:between w:val="nil"/>
        </w:pBdr>
        <w:spacing w:after="0" w:line="240" w:lineRule="auto"/>
        <w:jc w:val="both"/>
      </w:pPr>
      <w:r>
        <w:t>Formularz cenowy – załącznik nr 1.</w:t>
      </w:r>
    </w:p>
    <w:p w14:paraId="3515CC64" w14:textId="77777777" w:rsidR="002652B7" w:rsidRDefault="002652B7" w:rsidP="002652B7">
      <w:pPr>
        <w:spacing w:after="0" w:line="240" w:lineRule="auto"/>
        <w:jc w:val="both"/>
      </w:pPr>
    </w:p>
    <w:p w14:paraId="204EF9AA" w14:textId="77777777" w:rsidR="002652B7" w:rsidRDefault="002652B7" w:rsidP="002652B7">
      <w:pPr>
        <w:spacing w:after="0" w:line="240" w:lineRule="auto"/>
        <w:jc w:val="both"/>
      </w:pPr>
    </w:p>
    <w:p w14:paraId="10CCA05D" w14:textId="77777777" w:rsidR="002652B7" w:rsidRDefault="002652B7" w:rsidP="002652B7">
      <w:pPr>
        <w:tabs>
          <w:tab w:val="center" w:pos="6237"/>
        </w:tabs>
        <w:spacing w:after="0" w:line="240" w:lineRule="auto"/>
        <w:jc w:val="both"/>
      </w:pPr>
      <w:r>
        <w:tab/>
      </w:r>
    </w:p>
    <w:p w14:paraId="1530CCB4" w14:textId="77777777" w:rsidR="002652B7" w:rsidRDefault="002652B7" w:rsidP="002652B7">
      <w:pPr>
        <w:spacing w:line="240" w:lineRule="auto"/>
      </w:pPr>
      <w:r>
        <w:tab/>
      </w:r>
      <w:r>
        <w:tab/>
      </w:r>
      <w:r>
        <w:tab/>
      </w:r>
    </w:p>
    <w:p w14:paraId="0C29E2B8" w14:textId="77777777" w:rsidR="002652B7" w:rsidRDefault="002652B7" w:rsidP="002652B7">
      <w:pPr>
        <w:pBdr>
          <w:top w:val="nil"/>
          <w:left w:val="nil"/>
          <w:bottom w:val="nil"/>
          <w:right w:val="nil"/>
          <w:between w:val="nil"/>
        </w:pBdr>
        <w:spacing w:after="0" w:line="240" w:lineRule="auto"/>
        <w:ind w:left="5760"/>
        <w:jc w:val="both"/>
        <w:rPr>
          <w:b/>
          <w:color w:val="000000"/>
        </w:rPr>
      </w:pPr>
      <w:r>
        <w:rPr>
          <w:b/>
          <w:color w:val="000000"/>
        </w:rPr>
        <w:t>Tomasz Szymajda</w:t>
      </w:r>
    </w:p>
    <w:p w14:paraId="3DEB71B4" w14:textId="77777777" w:rsidR="002652B7" w:rsidRDefault="002652B7" w:rsidP="002652B7">
      <w:pPr>
        <w:pBdr>
          <w:top w:val="nil"/>
          <w:left w:val="nil"/>
          <w:bottom w:val="nil"/>
          <w:right w:val="nil"/>
          <w:between w:val="nil"/>
        </w:pBdr>
        <w:spacing w:after="0" w:line="240" w:lineRule="auto"/>
        <w:ind w:left="5760"/>
        <w:jc w:val="both"/>
        <w:rPr>
          <w:b/>
          <w:color w:val="000000"/>
        </w:rPr>
      </w:pPr>
    </w:p>
    <w:p w14:paraId="0C75DD76" w14:textId="77777777" w:rsidR="002652B7" w:rsidRDefault="002652B7" w:rsidP="002652B7">
      <w:pPr>
        <w:pBdr>
          <w:top w:val="nil"/>
          <w:left w:val="nil"/>
          <w:bottom w:val="nil"/>
          <w:right w:val="nil"/>
          <w:between w:val="nil"/>
        </w:pBdr>
        <w:spacing w:after="0" w:line="240" w:lineRule="auto"/>
        <w:ind w:left="5760"/>
        <w:jc w:val="both"/>
        <w:rPr>
          <w:b/>
          <w:color w:val="000000"/>
        </w:rPr>
      </w:pPr>
      <w:r>
        <w:rPr>
          <w:b/>
          <w:color w:val="000000"/>
        </w:rPr>
        <w:t>Prezes zarządu</w:t>
      </w:r>
    </w:p>
    <w:p w14:paraId="62476C27" w14:textId="77777777" w:rsidR="00EE658B" w:rsidRPr="004E5696" w:rsidRDefault="00EE658B" w:rsidP="002652B7">
      <w:pPr>
        <w:spacing w:after="0" w:line="240" w:lineRule="auto"/>
        <w:jc w:val="both"/>
        <w:rPr>
          <w:rFonts w:cstheme="minorHAnsi"/>
        </w:rPr>
      </w:pPr>
    </w:p>
    <w:sectPr w:rsidR="00EE658B" w:rsidRPr="004E5696" w:rsidSect="00CB6E8D">
      <w:headerReference w:type="even" r:id="rId15"/>
      <w:headerReference w:type="default" r:id="rId16"/>
      <w:footerReference w:type="default" r:id="rId17"/>
      <w:headerReference w:type="first" r:id="rId18"/>
      <w:pgSz w:w="11906" w:h="16838"/>
      <w:pgMar w:top="1417" w:right="1417" w:bottom="1417" w:left="1417" w:header="243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FAD6" w14:textId="77777777" w:rsidR="00CB6E8D" w:rsidRDefault="00CB6E8D" w:rsidP="000D60F2">
      <w:pPr>
        <w:spacing w:after="0" w:line="240" w:lineRule="auto"/>
      </w:pPr>
      <w:r>
        <w:separator/>
      </w:r>
    </w:p>
  </w:endnote>
  <w:endnote w:type="continuationSeparator" w:id="0">
    <w:p w14:paraId="5170578A" w14:textId="77777777" w:rsidR="00CB6E8D" w:rsidRDefault="00CB6E8D" w:rsidP="000D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83151"/>
      <w:docPartObj>
        <w:docPartGallery w:val="Page Numbers (Bottom of Page)"/>
        <w:docPartUnique/>
      </w:docPartObj>
    </w:sdtPr>
    <w:sdtContent>
      <w:sdt>
        <w:sdtPr>
          <w:id w:val="-1669238322"/>
          <w:docPartObj>
            <w:docPartGallery w:val="Page Numbers (Top of Page)"/>
            <w:docPartUnique/>
          </w:docPartObj>
        </w:sdtPr>
        <w:sdtContent>
          <w:p w14:paraId="00763FDD" w14:textId="77777777" w:rsidR="00A1325F" w:rsidRDefault="00A1325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469A4">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469A4">
              <w:rPr>
                <w:b/>
                <w:bCs/>
                <w:noProof/>
              </w:rPr>
              <w:t>17</w:t>
            </w:r>
            <w:r>
              <w:rPr>
                <w:b/>
                <w:bCs/>
                <w:sz w:val="24"/>
                <w:szCs w:val="24"/>
              </w:rPr>
              <w:fldChar w:fldCharType="end"/>
            </w:r>
          </w:p>
        </w:sdtContent>
      </w:sdt>
    </w:sdtContent>
  </w:sdt>
  <w:p w14:paraId="537CB882" w14:textId="77777777" w:rsidR="00A1325F" w:rsidRDefault="00A1325F" w:rsidP="00A411A0">
    <w:pPr>
      <w:pStyle w:val="Stopka"/>
      <w:tabs>
        <w:tab w:val="clear" w:pos="4536"/>
        <w:tab w:val="clear" w:pos="9072"/>
        <w:tab w:val="left" w:pos="83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3D26" w14:textId="77777777" w:rsidR="00CB6E8D" w:rsidRDefault="00CB6E8D" w:rsidP="000D60F2">
      <w:pPr>
        <w:spacing w:after="0" w:line="240" w:lineRule="auto"/>
      </w:pPr>
      <w:r>
        <w:separator/>
      </w:r>
    </w:p>
  </w:footnote>
  <w:footnote w:type="continuationSeparator" w:id="0">
    <w:p w14:paraId="66DF575F" w14:textId="77777777" w:rsidR="00CB6E8D" w:rsidRDefault="00CB6E8D" w:rsidP="000D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279D" w14:textId="77777777" w:rsidR="00A1325F" w:rsidRDefault="00000000">
    <w:pPr>
      <w:pStyle w:val="Nagwek"/>
    </w:pPr>
    <w:r>
      <w:rPr>
        <w:noProof/>
      </w:rPr>
      <w:pict w14:anchorId="38AD8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5751" o:spid="_x0000_s1035" type="#_x0000_t75" style="position:absolute;margin-left:0;margin-top:0;width:595.2pt;height:841.7pt;z-index:-251657216;mso-position-horizontal:center;mso-position-horizontal-relative:margin;mso-position-vertical:center;mso-position-vertical-relative:margin" o:allowincell="f">
          <v:imagedata r:id="rId1" o:title="ppnt-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30CA" w14:textId="77777777" w:rsidR="00A1325F" w:rsidRDefault="00000000">
    <w:pPr>
      <w:pStyle w:val="Nagwek"/>
    </w:pPr>
    <w:r>
      <w:rPr>
        <w:noProof/>
      </w:rPr>
      <w:pict w14:anchorId="735C5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5752" o:spid="_x0000_s1036" type="#_x0000_t75" style="position:absolute;margin-left:-70.95pt;margin-top:-135.25pt;width:595.2pt;height:841.7pt;z-index:-251656192;mso-position-horizontal-relative:margin;mso-position-vertical-relative:margin" o:allowincell="f">
          <v:imagedata r:id="rId1" o:title="ppnt-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2AFA" w14:textId="77777777" w:rsidR="00A1325F" w:rsidRDefault="00000000">
    <w:pPr>
      <w:pStyle w:val="Nagwek"/>
    </w:pPr>
    <w:r>
      <w:rPr>
        <w:noProof/>
      </w:rPr>
      <w:pict w14:anchorId="39A3D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5750" o:spid="_x0000_s1034" type="#_x0000_t75" style="position:absolute;margin-left:0;margin-top:0;width:595.2pt;height:841.7pt;z-index:-251658240;mso-position-horizontal:center;mso-position-horizontal-relative:margin;mso-position-vertical:center;mso-position-vertical-relative:margin" o:allowincell="f">
          <v:imagedata r:id="rId1" o:title="ppnt-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43D3746"/>
    <w:multiLevelType w:val="multilevel"/>
    <w:tmpl w:val="53B24FAA"/>
    <w:lvl w:ilvl="0">
      <w:start w:val="1"/>
      <w:numFmt w:val="decimal"/>
      <w:lvlText w:val="%1."/>
      <w:lvlJc w:val="left"/>
      <w:pPr>
        <w:ind w:left="397" w:hanging="397"/>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D1C2B"/>
    <w:multiLevelType w:val="hybridMultilevel"/>
    <w:tmpl w:val="8BD28114"/>
    <w:lvl w:ilvl="0" w:tplc="10A6F57A">
      <w:start w:val="29"/>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03F30"/>
    <w:multiLevelType w:val="hybridMultilevel"/>
    <w:tmpl w:val="EAA0C30A"/>
    <w:lvl w:ilvl="0" w:tplc="6682F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74D540D"/>
    <w:multiLevelType w:val="multilevel"/>
    <w:tmpl w:val="C6F8C7C0"/>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8643D6"/>
    <w:multiLevelType w:val="multilevel"/>
    <w:tmpl w:val="36DCF2B4"/>
    <w:lvl w:ilvl="0">
      <w:start w:val="1"/>
      <w:numFmt w:val="decimal"/>
      <w:lvlText w:val="%1"/>
      <w:lvlJc w:val="left"/>
      <w:pPr>
        <w:ind w:left="-1261" w:hanging="216"/>
      </w:pPr>
      <w:rPr>
        <w:rFonts w:ascii="Calibri" w:eastAsia="Calibri" w:hAnsi="Calibri" w:cs="Calibri"/>
        <w:b w:val="0"/>
        <w:i w:val="0"/>
        <w:sz w:val="22"/>
        <w:szCs w:val="22"/>
      </w:rPr>
    </w:lvl>
    <w:lvl w:ilvl="1">
      <w:start w:val="1"/>
      <w:numFmt w:val="decimal"/>
      <w:lvlText w:val="%2."/>
      <w:lvlJc w:val="left"/>
      <w:pPr>
        <w:ind w:left="-1261" w:hanging="397"/>
      </w:pPr>
      <w:rPr>
        <w:b w:val="0"/>
        <w:color w:val="000000"/>
        <w:sz w:val="24"/>
        <w:szCs w:val="24"/>
      </w:rPr>
    </w:lvl>
    <w:lvl w:ilvl="2">
      <w:start w:val="2"/>
      <w:numFmt w:val="decimal"/>
      <w:lvlText w:val="%3."/>
      <w:lvlJc w:val="left"/>
      <w:pPr>
        <w:ind w:left="360" w:hanging="360"/>
      </w:pPr>
      <w:rPr>
        <w:rFonts w:ascii="Calibri" w:eastAsia="Calibri" w:hAnsi="Calibri" w:cs="Calibri"/>
        <w:sz w:val="22"/>
        <w:szCs w:val="22"/>
      </w:rPr>
    </w:lvl>
    <w:lvl w:ilvl="3">
      <w:start w:val="1"/>
      <w:numFmt w:val="decimal"/>
      <w:lvlText w:val="%4."/>
      <w:lvlJc w:val="left"/>
      <w:pPr>
        <w:ind w:left="1222" w:hanging="360"/>
      </w:pPr>
      <w:rPr>
        <w:sz w:val="24"/>
        <w:szCs w:val="24"/>
      </w:rPr>
    </w:lvl>
    <w:lvl w:ilvl="4">
      <w:start w:val="1"/>
      <w:numFmt w:val="decimal"/>
      <w:lvlText w:val="%5."/>
      <w:lvlJc w:val="left"/>
      <w:pPr>
        <w:ind w:left="1942" w:hanging="360"/>
      </w:pPr>
      <w:rPr>
        <w:b w:val="0"/>
        <w:sz w:val="24"/>
        <w:szCs w:val="24"/>
      </w:rPr>
    </w:lvl>
    <w:lvl w:ilvl="5">
      <w:start w:val="1"/>
      <w:numFmt w:val="decimal"/>
      <w:lvlText w:val="%6."/>
      <w:lvlJc w:val="left"/>
      <w:pPr>
        <w:ind w:left="2662" w:hanging="360"/>
      </w:pPr>
    </w:lvl>
    <w:lvl w:ilvl="6">
      <w:start w:val="1"/>
      <w:numFmt w:val="decimal"/>
      <w:lvlText w:val="%7."/>
      <w:lvlJc w:val="left"/>
      <w:pPr>
        <w:ind w:left="3382" w:hanging="360"/>
      </w:pPr>
    </w:lvl>
    <w:lvl w:ilvl="7">
      <w:start w:val="1"/>
      <w:numFmt w:val="decimal"/>
      <w:lvlText w:val="%8."/>
      <w:lvlJc w:val="left"/>
      <w:pPr>
        <w:ind w:left="4102" w:hanging="360"/>
      </w:pPr>
    </w:lvl>
    <w:lvl w:ilvl="8">
      <w:start w:val="1"/>
      <w:numFmt w:val="decimal"/>
      <w:lvlText w:val="%9."/>
      <w:lvlJc w:val="left"/>
      <w:pPr>
        <w:ind w:left="4822" w:hanging="360"/>
      </w:pPr>
    </w:lvl>
  </w:abstractNum>
  <w:abstractNum w:abstractNumId="6" w15:restartNumberingAfterBreak="0">
    <w:nsid w:val="08F4215F"/>
    <w:multiLevelType w:val="multilevel"/>
    <w:tmpl w:val="DAC66EF6"/>
    <w:lvl w:ilvl="0">
      <w:start w:val="1"/>
      <w:numFmt w:val="decimal"/>
      <w:lvlText w:val="%1."/>
      <w:lvlJc w:val="left"/>
      <w:pPr>
        <w:ind w:left="397" w:hanging="397"/>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2B401B"/>
    <w:multiLevelType w:val="hybridMultilevel"/>
    <w:tmpl w:val="18AE0EE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0F43377F"/>
    <w:multiLevelType w:val="multilevel"/>
    <w:tmpl w:val="6194049C"/>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64F14"/>
    <w:multiLevelType w:val="hybridMultilevel"/>
    <w:tmpl w:val="8B5603B8"/>
    <w:lvl w:ilvl="0" w:tplc="239EAE8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163528"/>
    <w:multiLevelType w:val="multilevel"/>
    <w:tmpl w:val="07A6B65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DC1CB1"/>
    <w:multiLevelType w:val="hybridMultilevel"/>
    <w:tmpl w:val="EC70260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2E157EE"/>
    <w:multiLevelType w:val="hybridMultilevel"/>
    <w:tmpl w:val="18A264E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2FA7A3E"/>
    <w:multiLevelType w:val="multilevel"/>
    <w:tmpl w:val="FCD28FDA"/>
    <w:lvl w:ilvl="0">
      <w:start w:val="1"/>
      <w:numFmt w:val="decimal"/>
      <w:lvlText w:val="%1"/>
      <w:lvlJc w:val="left"/>
      <w:pPr>
        <w:ind w:left="-1261" w:hanging="216"/>
      </w:pPr>
      <w:rPr>
        <w:rFonts w:ascii="Calibri" w:eastAsia="Calibri" w:hAnsi="Calibri" w:cs="Calibri"/>
        <w:b w:val="0"/>
        <w:i w:val="0"/>
        <w:sz w:val="22"/>
        <w:szCs w:val="22"/>
      </w:rPr>
    </w:lvl>
    <w:lvl w:ilvl="1">
      <w:start w:val="1"/>
      <w:numFmt w:val="decimal"/>
      <w:lvlText w:val="%2."/>
      <w:lvlJc w:val="left"/>
      <w:pPr>
        <w:ind w:left="-1261" w:hanging="397"/>
      </w:pPr>
      <w:rPr>
        <w:b w:val="0"/>
        <w:color w:val="000000"/>
        <w:sz w:val="24"/>
        <w:szCs w:val="24"/>
      </w:rPr>
    </w:lvl>
    <w:lvl w:ilvl="2">
      <w:start w:val="6"/>
      <w:numFmt w:val="decimal"/>
      <w:lvlText w:val="%3."/>
      <w:lvlJc w:val="left"/>
      <w:pPr>
        <w:ind w:left="360" w:hanging="360"/>
      </w:pPr>
      <w:rPr>
        <w:rFonts w:ascii="Calibri" w:eastAsia="Calibri" w:hAnsi="Calibri" w:cs="Calibri"/>
        <w:sz w:val="22"/>
        <w:szCs w:val="22"/>
      </w:rPr>
    </w:lvl>
    <w:lvl w:ilvl="3">
      <w:start w:val="1"/>
      <w:numFmt w:val="decimal"/>
      <w:lvlText w:val="%4."/>
      <w:lvlJc w:val="left"/>
      <w:pPr>
        <w:ind w:left="1222" w:hanging="360"/>
      </w:pPr>
      <w:rPr>
        <w:sz w:val="24"/>
        <w:szCs w:val="24"/>
      </w:rPr>
    </w:lvl>
    <w:lvl w:ilvl="4">
      <w:start w:val="1"/>
      <w:numFmt w:val="decimal"/>
      <w:lvlText w:val="%5."/>
      <w:lvlJc w:val="left"/>
      <w:pPr>
        <w:ind w:left="1942" w:hanging="360"/>
      </w:pPr>
      <w:rPr>
        <w:b w:val="0"/>
        <w:sz w:val="24"/>
        <w:szCs w:val="24"/>
      </w:rPr>
    </w:lvl>
    <w:lvl w:ilvl="5">
      <w:start w:val="1"/>
      <w:numFmt w:val="decimal"/>
      <w:lvlText w:val="%6."/>
      <w:lvlJc w:val="left"/>
      <w:pPr>
        <w:ind w:left="2662" w:hanging="360"/>
      </w:pPr>
    </w:lvl>
    <w:lvl w:ilvl="6">
      <w:start w:val="1"/>
      <w:numFmt w:val="decimal"/>
      <w:lvlText w:val="%7."/>
      <w:lvlJc w:val="left"/>
      <w:pPr>
        <w:ind w:left="3382" w:hanging="360"/>
      </w:pPr>
    </w:lvl>
    <w:lvl w:ilvl="7">
      <w:start w:val="1"/>
      <w:numFmt w:val="decimal"/>
      <w:lvlText w:val="%8."/>
      <w:lvlJc w:val="left"/>
      <w:pPr>
        <w:ind w:left="4102" w:hanging="360"/>
      </w:pPr>
    </w:lvl>
    <w:lvl w:ilvl="8">
      <w:start w:val="1"/>
      <w:numFmt w:val="decimal"/>
      <w:lvlText w:val="%9."/>
      <w:lvlJc w:val="left"/>
      <w:pPr>
        <w:ind w:left="4822" w:hanging="360"/>
      </w:pPr>
    </w:lvl>
  </w:abstractNum>
  <w:abstractNum w:abstractNumId="14" w15:restartNumberingAfterBreak="0">
    <w:nsid w:val="25E62EBE"/>
    <w:multiLevelType w:val="multilevel"/>
    <w:tmpl w:val="CFE058AE"/>
    <w:lvl w:ilvl="0">
      <w:start w:val="7"/>
      <w:numFmt w:val="upperRoman"/>
      <w:lvlText w:val="%1."/>
      <w:lvlJc w:val="left"/>
      <w:pPr>
        <w:ind w:left="360" w:hanging="360"/>
      </w:pPr>
      <w:rPr>
        <w:b/>
      </w:r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C642C1"/>
    <w:multiLevelType w:val="multilevel"/>
    <w:tmpl w:val="4EA6AA6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C85E97"/>
    <w:multiLevelType w:val="hybridMultilevel"/>
    <w:tmpl w:val="23141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4347ED"/>
    <w:multiLevelType w:val="multilevel"/>
    <w:tmpl w:val="0780174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2C600F4E"/>
    <w:multiLevelType w:val="hybridMultilevel"/>
    <w:tmpl w:val="1422CBCC"/>
    <w:lvl w:ilvl="0" w:tplc="0415000F">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6F73C6"/>
    <w:multiLevelType w:val="hybridMultilevel"/>
    <w:tmpl w:val="B2FC18E6"/>
    <w:lvl w:ilvl="0" w:tplc="C0F4DFD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77EFD"/>
    <w:multiLevelType w:val="multilevel"/>
    <w:tmpl w:val="600E4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C9555A"/>
    <w:multiLevelType w:val="multilevel"/>
    <w:tmpl w:val="4E7EC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CE4C4D"/>
    <w:multiLevelType w:val="hybridMultilevel"/>
    <w:tmpl w:val="F91C3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2E45A8"/>
    <w:multiLevelType w:val="hybridMultilevel"/>
    <w:tmpl w:val="095C822A"/>
    <w:lvl w:ilvl="0" w:tplc="3A32F1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45587"/>
    <w:multiLevelType w:val="multilevel"/>
    <w:tmpl w:val="B38A594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3C764E64"/>
    <w:multiLevelType w:val="multilevel"/>
    <w:tmpl w:val="46103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DF944F9"/>
    <w:multiLevelType w:val="multilevel"/>
    <w:tmpl w:val="9F5AC42E"/>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C04B49"/>
    <w:multiLevelType w:val="hybridMultilevel"/>
    <w:tmpl w:val="F238FEB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41DB345C"/>
    <w:multiLevelType w:val="hybridMultilevel"/>
    <w:tmpl w:val="97681C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CC3BAA"/>
    <w:multiLevelType w:val="hybridMultilevel"/>
    <w:tmpl w:val="EABA9446"/>
    <w:lvl w:ilvl="0" w:tplc="A9AA845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A03E46"/>
    <w:multiLevelType w:val="hybridMultilevel"/>
    <w:tmpl w:val="885EF77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9D00581"/>
    <w:multiLevelType w:val="hybridMultilevel"/>
    <w:tmpl w:val="8DEACA2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A0610B9"/>
    <w:multiLevelType w:val="multilevel"/>
    <w:tmpl w:val="56B4A546"/>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C800DCA"/>
    <w:multiLevelType w:val="multilevel"/>
    <w:tmpl w:val="3C68C68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0A04946"/>
    <w:multiLevelType w:val="hybridMultilevel"/>
    <w:tmpl w:val="6B4803F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530F20C3"/>
    <w:multiLevelType w:val="multilevel"/>
    <w:tmpl w:val="2FF41ADA"/>
    <w:lvl w:ilvl="0">
      <w:start w:val="4"/>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745AF9"/>
    <w:multiLevelType w:val="hybridMultilevel"/>
    <w:tmpl w:val="79EE34D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5C6C539B"/>
    <w:multiLevelType w:val="hybridMultilevel"/>
    <w:tmpl w:val="4DA88C6E"/>
    <w:lvl w:ilvl="0" w:tplc="D42C2338">
      <w:start w:val="1"/>
      <w:numFmt w:val="lowerLetter"/>
      <w:lvlText w:val="%1)"/>
      <w:lvlJc w:val="left"/>
      <w:pPr>
        <w:ind w:left="785" w:hanging="360"/>
      </w:pPr>
      <w:rPr>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5CAD1EA0"/>
    <w:multiLevelType w:val="hybridMultilevel"/>
    <w:tmpl w:val="0936CE82"/>
    <w:lvl w:ilvl="0" w:tplc="FCB432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C1645"/>
    <w:multiLevelType w:val="hybridMultilevel"/>
    <w:tmpl w:val="3BD82C8A"/>
    <w:lvl w:ilvl="0" w:tplc="2026D8E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34677C"/>
    <w:multiLevelType w:val="hybridMultilevel"/>
    <w:tmpl w:val="8AF08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594800"/>
    <w:multiLevelType w:val="hybridMultilevel"/>
    <w:tmpl w:val="B40E010E"/>
    <w:lvl w:ilvl="0" w:tplc="505C3C68">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E14856"/>
    <w:multiLevelType w:val="hybridMultilevel"/>
    <w:tmpl w:val="FB6289CE"/>
    <w:lvl w:ilvl="0" w:tplc="0574B162">
      <w:start w:val="1"/>
      <w:numFmt w:val="lowerLetter"/>
      <w:lvlText w:val="%1)"/>
      <w:lvlJc w:val="left"/>
      <w:pPr>
        <w:ind w:left="785" w:hanging="360"/>
      </w:pPr>
      <w:rPr>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727010CE"/>
    <w:multiLevelType w:val="hybridMultilevel"/>
    <w:tmpl w:val="783858C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762B269A"/>
    <w:multiLevelType w:val="multilevel"/>
    <w:tmpl w:val="15AE1BC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7F123ACD"/>
    <w:multiLevelType w:val="multilevel"/>
    <w:tmpl w:val="34C02E94"/>
    <w:lvl w:ilvl="0">
      <w:start w:val="1"/>
      <w:numFmt w:val="decimal"/>
      <w:lvlText w:val="%1."/>
      <w:lvlJc w:val="left"/>
      <w:pPr>
        <w:ind w:left="357" w:hanging="357"/>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2632331">
    <w:abstractNumId w:val="19"/>
  </w:num>
  <w:num w:numId="2" w16cid:durableId="2010594265">
    <w:abstractNumId w:val="38"/>
  </w:num>
  <w:num w:numId="3" w16cid:durableId="217593152">
    <w:abstractNumId w:val="31"/>
  </w:num>
  <w:num w:numId="4" w16cid:durableId="1277518366">
    <w:abstractNumId w:val="18"/>
  </w:num>
  <w:num w:numId="5" w16cid:durableId="1404645945">
    <w:abstractNumId w:val="37"/>
  </w:num>
  <w:num w:numId="6" w16cid:durableId="1153255854">
    <w:abstractNumId w:val="42"/>
  </w:num>
  <w:num w:numId="7" w16cid:durableId="1795058661">
    <w:abstractNumId w:val="34"/>
  </w:num>
  <w:num w:numId="8" w16cid:durableId="733549127">
    <w:abstractNumId w:val="30"/>
  </w:num>
  <w:num w:numId="9" w16cid:durableId="1961691245">
    <w:abstractNumId w:val="27"/>
  </w:num>
  <w:num w:numId="10" w16cid:durableId="381028531">
    <w:abstractNumId w:val="11"/>
  </w:num>
  <w:num w:numId="11" w16cid:durableId="1270893743">
    <w:abstractNumId w:val="7"/>
  </w:num>
  <w:num w:numId="12" w16cid:durableId="1259143441">
    <w:abstractNumId w:val="9"/>
  </w:num>
  <w:num w:numId="13" w16cid:durableId="165176524">
    <w:abstractNumId w:val="39"/>
  </w:num>
  <w:num w:numId="14" w16cid:durableId="906768302">
    <w:abstractNumId w:val="29"/>
  </w:num>
  <w:num w:numId="15" w16cid:durableId="1710648531">
    <w:abstractNumId w:val="36"/>
  </w:num>
  <w:num w:numId="16" w16cid:durableId="2076731577">
    <w:abstractNumId w:val="40"/>
  </w:num>
  <w:num w:numId="17" w16cid:durableId="2048024876">
    <w:abstractNumId w:val="16"/>
  </w:num>
  <w:num w:numId="18" w16cid:durableId="1051923473">
    <w:abstractNumId w:val="28"/>
  </w:num>
  <w:num w:numId="19" w16cid:durableId="1687445806">
    <w:abstractNumId w:val="22"/>
  </w:num>
  <w:num w:numId="20" w16cid:durableId="1128939095">
    <w:abstractNumId w:val="12"/>
  </w:num>
  <w:num w:numId="21" w16cid:durableId="1827941133">
    <w:abstractNumId w:val="20"/>
  </w:num>
  <w:num w:numId="22" w16cid:durableId="37819806">
    <w:abstractNumId w:val="23"/>
  </w:num>
  <w:num w:numId="23" w16cid:durableId="1832481827">
    <w:abstractNumId w:val="41"/>
  </w:num>
  <w:num w:numId="24" w16cid:durableId="1179201741">
    <w:abstractNumId w:val="2"/>
  </w:num>
  <w:num w:numId="25" w16cid:durableId="253712631">
    <w:abstractNumId w:val="3"/>
  </w:num>
  <w:num w:numId="26" w16cid:durableId="1280841440">
    <w:abstractNumId w:val="4"/>
  </w:num>
  <w:num w:numId="27" w16cid:durableId="1961492860">
    <w:abstractNumId w:val="26"/>
  </w:num>
  <w:num w:numId="28" w16cid:durableId="2000233965">
    <w:abstractNumId w:val="17"/>
  </w:num>
  <w:num w:numId="29" w16cid:durableId="1030035548">
    <w:abstractNumId w:val="45"/>
  </w:num>
  <w:num w:numId="30" w16cid:durableId="37557606">
    <w:abstractNumId w:val="44"/>
  </w:num>
  <w:num w:numId="31" w16cid:durableId="900989628">
    <w:abstractNumId w:val="14"/>
  </w:num>
  <w:num w:numId="32" w16cid:durableId="557399345">
    <w:abstractNumId w:val="32"/>
  </w:num>
  <w:num w:numId="33" w16cid:durableId="813719968">
    <w:abstractNumId w:val="8"/>
  </w:num>
  <w:num w:numId="34" w16cid:durableId="535511837">
    <w:abstractNumId w:val="35"/>
  </w:num>
  <w:num w:numId="35" w16cid:durableId="863329550">
    <w:abstractNumId w:val="5"/>
  </w:num>
  <w:num w:numId="36" w16cid:durableId="1601179944">
    <w:abstractNumId w:val="21"/>
  </w:num>
  <w:num w:numId="37" w16cid:durableId="403528200">
    <w:abstractNumId w:val="1"/>
  </w:num>
  <w:num w:numId="38" w16cid:durableId="1386677702">
    <w:abstractNumId w:val="15"/>
  </w:num>
  <w:num w:numId="39" w16cid:durableId="1926457962">
    <w:abstractNumId w:val="10"/>
  </w:num>
  <w:num w:numId="40" w16cid:durableId="21907867">
    <w:abstractNumId w:val="13"/>
  </w:num>
  <w:num w:numId="41" w16cid:durableId="2063674617">
    <w:abstractNumId w:val="25"/>
  </w:num>
  <w:num w:numId="42" w16cid:durableId="1073576857">
    <w:abstractNumId w:val="33"/>
  </w:num>
  <w:num w:numId="43" w16cid:durableId="976105855">
    <w:abstractNumId w:val="6"/>
  </w:num>
  <w:num w:numId="44" w16cid:durableId="2019191243">
    <w:abstractNumId w:val="24"/>
  </w:num>
  <w:num w:numId="45" w16cid:durableId="1763136817">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F2"/>
    <w:rsid w:val="00003253"/>
    <w:rsid w:val="00003E97"/>
    <w:rsid w:val="00004825"/>
    <w:rsid w:val="00004DAC"/>
    <w:rsid w:val="0001295D"/>
    <w:rsid w:val="000505FF"/>
    <w:rsid w:val="00050BF4"/>
    <w:rsid w:val="00050E75"/>
    <w:rsid w:val="00051449"/>
    <w:rsid w:val="00056BA9"/>
    <w:rsid w:val="00067DE4"/>
    <w:rsid w:val="0007017B"/>
    <w:rsid w:val="00070ADA"/>
    <w:rsid w:val="000742C5"/>
    <w:rsid w:val="00077C3E"/>
    <w:rsid w:val="00086A7E"/>
    <w:rsid w:val="000A0054"/>
    <w:rsid w:val="000A5699"/>
    <w:rsid w:val="000B5F69"/>
    <w:rsid w:val="000C2164"/>
    <w:rsid w:val="000D60F2"/>
    <w:rsid w:val="000E7137"/>
    <w:rsid w:val="000F35E8"/>
    <w:rsid w:val="000F7B99"/>
    <w:rsid w:val="000F7CB7"/>
    <w:rsid w:val="001053C7"/>
    <w:rsid w:val="001128CB"/>
    <w:rsid w:val="00114CCA"/>
    <w:rsid w:val="001234DB"/>
    <w:rsid w:val="001309BB"/>
    <w:rsid w:val="00141EB9"/>
    <w:rsid w:val="001521D0"/>
    <w:rsid w:val="001551C2"/>
    <w:rsid w:val="0018551C"/>
    <w:rsid w:val="0018711A"/>
    <w:rsid w:val="00195664"/>
    <w:rsid w:val="001A1E2A"/>
    <w:rsid w:val="001B6E8B"/>
    <w:rsid w:val="001C6BD7"/>
    <w:rsid w:val="001D2AC1"/>
    <w:rsid w:val="001D712F"/>
    <w:rsid w:val="001F0703"/>
    <w:rsid w:val="00200B9C"/>
    <w:rsid w:val="00211E2F"/>
    <w:rsid w:val="00214164"/>
    <w:rsid w:val="00215832"/>
    <w:rsid w:val="0023505C"/>
    <w:rsid w:val="002517E8"/>
    <w:rsid w:val="00257FFB"/>
    <w:rsid w:val="00264B85"/>
    <w:rsid w:val="002652B7"/>
    <w:rsid w:val="0029592E"/>
    <w:rsid w:val="002A4A10"/>
    <w:rsid w:val="002B5642"/>
    <w:rsid w:val="002B7962"/>
    <w:rsid w:val="002C7E7B"/>
    <w:rsid w:val="002E709E"/>
    <w:rsid w:val="002F0788"/>
    <w:rsid w:val="002F58A0"/>
    <w:rsid w:val="003113A9"/>
    <w:rsid w:val="003149B8"/>
    <w:rsid w:val="0032077F"/>
    <w:rsid w:val="003373FC"/>
    <w:rsid w:val="00344A11"/>
    <w:rsid w:val="003462F8"/>
    <w:rsid w:val="00350B83"/>
    <w:rsid w:val="003547ED"/>
    <w:rsid w:val="003643DB"/>
    <w:rsid w:val="00367628"/>
    <w:rsid w:val="0037303A"/>
    <w:rsid w:val="00374D76"/>
    <w:rsid w:val="00384EB6"/>
    <w:rsid w:val="0038641A"/>
    <w:rsid w:val="0039122E"/>
    <w:rsid w:val="003A36C9"/>
    <w:rsid w:val="003B0CC3"/>
    <w:rsid w:val="003B3FB4"/>
    <w:rsid w:val="003C0D6D"/>
    <w:rsid w:val="003C669A"/>
    <w:rsid w:val="003D1FF8"/>
    <w:rsid w:val="003D465A"/>
    <w:rsid w:val="003E4FEB"/>
    <w:rsid w:val="0040013C"/>
    <w:rsid w:val="004032C3"/>
    <w:rsid w:val="00403A12"/>
    <w:rsid w:val="004061F2"/>
    <w:rsid w:val="00412387"/>
    <w:rsid w:val="004307BB"/>
    <w:rsid w:val="0043650A"/>
    <w:rsid w:val="004418BA"/>
    <w:rsid w:val="0046384E"/>
    <w:rsid w:val="00464BBD"/>
    <w:rsid w:val="004716E2"/>
    <w:rsid w:val="0047228B"/>
    <w:rsid w:val="00472866"/>
    <w:rsid w:val="00473A69"/>
    <w:rsid w:val="004B3C91"/>
    <w:rsid w:val="004D201C"/>
    <w:rsid w:val="004E3166"/>
    <w:rsid w:val="004E4C3A"/>
    <w:rsid w:val="004E5696"/>
    <w:rsid w:val="00500145"/>
    <w:rsid w:val="00503729"/>
    <w:rsid w:val="0051069F"/>
    <w:rsid w:val="00514A28"/>
    <w:rsid w:val="00515642"/>
    <w:rsid w:val="00532805"/>
    <w:rsid w:val="00532A0F"/>
    <w:rsid w:val="00534EC4"/>
    <w:rsid w:val="00540F63"/>
    <w:rsid w:val="005419A7"/>
    <w:rsid w:val="00542B92"/>
    <w:rsid w:val="005548BF"/>
    <w:rsid w:val="00571084"/>
    <w:rsid w:val="005768C0"/>
    <w:rsid w:val="00580C1D"/>
    <w:rsid w:val="00593389"/>
    <w:rsid w:val="0059468E"/>
    <w:rsid w:val="005A1283"/>
    <w:rsid w:val="005B36F9"/>
    <w:rsid w:val="005B7DAD"/>
    <w:rsid w:val="005C6F6D"/>
    <w:rsid w:val="005E3DD8"/>
    <w:rsid w:val="005F05E5"/>
    <w:rsid w:val="00601142"/>
    <w:rsid w:val="006114BE"/>
    <w:rsid w:val="006152E8"/>
    <w:rsid w:val="006234D9"/>
    <w:rsid w:val="00623811"/>
    <w:rsid w:val="00625841"/>
    <w:rsid w:val="0063751A"/>
    <w:rsid w:val="00641157"/>
    <w:rsid w:val="0065443A"/>
    <w:rsid w:val="00662406"/>
    <w:rsid w:val="0067270C"/>
    <w:rsid w:val="0068508F"/>
    <w:rsid w:val="00686CA7"/>
    <w:rsid w:val="0069522D"/>
    <w:rsid w:val="006A1C42"/>
    <w:rsid w:val="006A77DB"/>
    <w:rsid w:val="006B1438"/>
    <w:rsid w:val="006B6E4D"/>
    <w:rsid w:val="006C7553"/>
    <w:rsid w:val="006D540B"/>
    <w:rsid w:val="006D6186"/>
    <w:rsid w:val="006E3750"/>
    <w:rsid w:val="006F4460"/>
    <w:rsid w:val="00711D4F"/>
    <w:rsid w:val="00755097"/>
    <w:rsid w:val="0077167A"/>
    <w:rsid w:val="00784087"/>
    <w:rsid w:val="0078455C"/>
    <w:rsid w:val="00787F31"/>
    <w:rsid w:val="00797BD4"/>
    <w:rsid w:val="007D1502"/>
    <w:rsid w:val="007D64C0"/>
    <w:rsid w:val="007D6E9C"/>
    <w:rsid w:val="007E08EC"/>
    <w:rsid w:val="007E27AF"/>
    <w:rsid w:val="007E47F5"/>
    <w:rsid w:val="007F04C1"/>
    <w:rsid w:val="00810D73"/>
    <w:rsid w:val="00811002"/>
    <w:rsid w:val="008146B0"/>
    <w:rsid w:val="008159C6"/>
    <w:rsid w:val="00843EF3"/>
    <w:rsid w:val="008541A8"/>
    <w:rsid w:val="00880497"/>
    <w:rsid w:val="0088557F"/>
    <w:rsid w:val="008944AD"/>
    <w:rsid w:val="00897EE9"/>
    <w:rsid w:val="008A0B64"/>
    <w:rsid w:val="008A3757"/>
    <w:rsid w:val="008C14B5"/>
    <w:rsid w:val="008C1A1C"/>
    <w:rsid w:val="008D4F98"/>
    <w:rsid w:val="008E1E71"/>
    <w:rsid w:val="008E3101"/>
    <w:rsid w:val="008F1846"/>
    <w:rsid w:val="008F6E75"/>
    <w:rsid w:val="00901372"/>
    <w:rsid w:val="00912F0C"/>
    <w:rsid w:val="00913A5D"/>
    <w:rsid w:val="00916945"/>
    <w:rsid w:val="00916CD2"/>
    <w:rsid w:val="00922B64"/>
    <w:rsid w:val="00925CF9"/>
    <w:rsid w:val="00926277"/>
    <w:rsid w:val="00932391"/>
    <w:rsid w:val="00945F3C"/>
    <w:rsid w:val="00947BDA"/>
    <w:rsid w:val="00953770"/>
    <w:rsid w:val="00953C1D"/>
    <w:rsid w:val="0096276F"/>
    <w:rsid w:val="009627C0"/>
    <w:rsid w:val="00971E86"/>
    <w:rsid w:val="00993722"/>
    <w:rsid w:val="009B511B"/>
    <w:rsid w:val="009C7B66"/>
    <w:rsid w:val="009E08F7"/>
    <w:rsid w:val="009E29E9"/>
    <w:rsid w:val="009F7914"/>
    <w:rsid w:val="00A110D4"/>
    <w:rsid w:val="00A1325F"/>
    <w:rsid w:val="00A218F7"/>
    <w:rsid w:val="00A227E7"/>
    <w:rsid w:val="00A22A48"/>
    <w:rsid w:val="00A22B2E"/>
    <w:rsid w:val="00A411A0"/>
    <w:rsid w:val="00A54B9D"/>
    <w:rsid w:val="00A56AF6"/>
    <w:rsid w:val="00A77240"/>
    <w:rsid w:val="00A94833"/>
    <w:rsid w:val="00AF200B"/>
    <w:rsid w:val="00B16A76"/>
    <w:rsid w:val="00B21D60"/>
    <w:rsid w:val="00B226CD"/>
    <w:rsid w:val="00B25456"/>
    <w:rsid w:val="00B33153"/>
    <w:rsid w:val="00B33E18"/>
    <w:rsid w:val="00B421C4"/>
    <w:rsid w:val="00B476B0"/>
    <w:rsid w:val="00B61644"/>
    <w:rsid w:val="00B63149"/>
    <w:rsid w:val="00B700F5"/>
    <w:rsid w:val="00B75705"/>
    <w:rsid w:val="00B805DF"/>
    <w:rsid w:val="00B86087"/>
    <w:rsid w:val="00BA3574"/>
    <w:rsid w:val="00BB0755"/>
    <w:rsid w:val="00BC757A"/>
    <w:rsid w:val="00BE4371"/>
    <w:rsid w:val="00BF1933"/>
    <w:rsid w:val="00BF3574"/>
    <w:rsid w:val="00C03AAC"/>
    <w:rsid w:val="00C04276"/>
    <w:rsid w:val="00C05038"/>
    <w:rsid w:val="00C11B79"/>
    <w:rsid w:val="00C14F4B"/>
    <w:rsid w:val="00C15E10"/>
    <w:rsid w:val="00C27FA5"/>
    <w:rsid w:val="00C358AA"/>
    <w:rsid w:val="00C452A5"/>
    <w:rsid w:val="00C469A4"/>
    <w:rsid w:val="00C47514"/>
    <w:rsid w:val="00C740CB"/>
    <w:rsid w:val="00C80295"/>
    <w:rsid w:val="00C80855"/>
    <w:rsid w:val="00C81371"/>
    <w:rsid w:val="00C96EBD"/>
    <w:rsid w:val="00CB68EB"/>
    <w:rsid w:val="00CB6E8D"/>
    <w:rsid w:val="00CE00F2"/>
    <w:rsid w:val="00CE19F1"/>
    <w:rsid w:val="00CE3B18"/>
    <w:rsid w:val="00CE47EE"/>
    <w:rsid w:val="00D046CF"/>
    <w:rsid w:val="00D156DF"/>
    <w:rsid w:val="00D206CB"/>
    <w:rsid w:val="00D24886"/>
    <w:rsid w:val="00D31042"/>
    <w:rsid w:val="00D3360F"/>
    <w:rsid w:val="00D539BB"/>
    <w:rsid w:val="00D63843"/>
    <w:rsid w:val="00D76375"/>
    <w:rsid w:val="00D86E37"/>
    <w:rsid w:val="00D94168"/>
    <w:rsid w:val="00D94D90"/>
    <w:rsid w:val="00D97975"/>
    <w:rsid w:val="00DA206A"/>
    <w:rsid w:val="00DD4983"/>
    <w:rsid w:val="00DE029F"/>
    <w:rsid w:val="00DF2BBA"/>
    <w:rsid w:val="00DF4AD3"/>
    <w:rsid w:val="00DF57FA"/>
    <w:rsid w:val="00DF6D9B"/>
    <w:rsid w:val="00E2183A"/>
    <w:rsid w:val="00E311D7"/>
    <w:rsid w:val="00E34438"/>
    <w:rsid w:val="00E375B3"/>
    <w:rsid w:val="00E405F8"/>
    <w:rsid w:val="00E46952"/>
    <w:rsid w:val="00E50C1B"/>
    <w:rsid w:val="00E51A26"/>
    <w:rsid w:val="00E6510B"/>
    <w:rsid w:val="00E67D54"/>
    <w:rsid w:val="00E81E13"/>
    <w:rsid w:val="00E8637B"/>
    <w:rsid w:val="00E87216"/>
    <w:rsid w:val="00E90BDB"/>
    <w:rsid w:val="00E956A1"/>
    <w:rsid w:val="00E96502"/>
    <w:rsid w:val="00EA32BA"/>
    <w:rsid w:val="00EB2FF2"/>
    <w:rsid w:val="00EB6B13"/>
    <w:rsid w:val="00EE658B"/>
    <w:rsid w:val="00EE6818"/>
    <w:rsid w:val="00F113EE"/>
    <w:rsid w:val="00F1143F"/>
    <w:rsid w:val="00F16F00"/>
    <w:rsid w:val="00F20874"/>
    <w:rsid w:val="00F373C8"/>
    <w:rsid w:val="00F47B2D"/>
    <w:rsid w:val="00F81DB8"/>
    <w:rsid w:val="00F84280"/>
    <w:rsid w:val="00F941F3"/>
    <w:rsid w:val="00FA4DFA"/>
    <w:rsid w:val="00FB0287"/>
    <w:rsid w:val="00FC0B5E"/>
    <w:rsid w:val="00FC1048"/>
    <w:rsid w:val="00FE6AFB"/>
    <w:rsid w:val="00FF1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310FA"/>
  <w15:docId w15:val="{62C52204-8F54-43AD-9B0C-2C3667B7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D76"/>
  </w:style>
  <w:style w:type="paragraph" w:styleId="Nagwek1">
    <w:name w:val="heading 1"/>
    <w:basedOn w:val="Normalny"/>
    <w:next w:val="Normalny"/>
    <w:link w:val="Nagwek1Znak"/>
    <w:uiPriority w:val="9"/>
    <w:qFormat/>
    <w:rsid w:val="00E96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965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E965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60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0F2"/>
  </w:style>
  <w:style w:type="paragraph" w:styleId="Stopka">
    <w:name w:val="footer"/>
    <w:basedOn w:val="Normalny"/>
    <w:link w:val="StopkaZnak"/>
    <w:uiPriority w:val="99"/>
    <w:unhideWhenUsed/>
    <w:rsid w:val="000D60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0F2"/>
  </w:style>
  <w:style w:type="character" w:styleId="Hipercze">
    <w:name w:val="Hyperlink"/>
    <w:basedOn w:val="Domylnaczcionkaakapitu"/>
    <w:uiPriority w:val="99"/>
    <w:unhideWhenUsed/>
    <w:rsid w:val="003C0D6D"/>
    <w:rPr>
      <w:color w:val="0000FF" w:themeColor="hyperlink"/>
      <w:u w:val="single"/>
    </w:rPr>
  </w:style>
  <w:style w:type="paragraph" w:styleId="Akapitzlist">
    <w:name w:val="List Paragraph"/>
    <w:aliases w:val="Punkt 1.1,Wypunktowanie,Odstavec,Nagł. 4 SW"/>
    <w:basedOn w:val="Normalny"/>
    <w:link w:val="AkapitzlistZnak"/>
    <w:uiPriority w:val="34"/>
    <w:qFormat/>
    <w:rsid w:val="003C0D6D"/>
    <w:pPr>
      <w:ind w:left="720"/>
      <w:contextualSpacing/>
    </w:pPr>
  </w:style>
  <w:style w:type="paragraph" w:styleId="Tekstdymka">
    <w:name w:val="Balloon Text"/>
    <w:basedOn w:val="Normalny"/>
    <w:link w:val="TekstdymkaZnak"/>
    <w:uiPriority w:val="99"/>
    <w:semiHidden/>
    <w:unhideWhenUsed/>
    <w:rsid w:val="00554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8BF"/>
    <w:rPr>
      <w:rFonts w:ascii="Segoe UI" w:hAnsi="Segoe UI" w:cs="Segoe UI"/>
      <w:sz w:val="18"/>
      <w:szCs w:val="18"/>
    </w:rPr>
  </w:style>
  <w:style w:type="paragraph" w:customStyle="1" w:styleId="Tre">
    <w:name w:val="Treść"/>
    <w:rsid w:val="000E713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table" w:styleId="Tabela-Siatka">
    <w:name w:val="Table Grid"/>
    <w:basedOn w:val="Standardowy"/>
    <w:uiPriority w:val="59"/>
    <w:rsid w:val="00B2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9650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96502"/>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E96502"/>
    <w:rPr>
      <w:rFonts w:asciiTheme="majorHAnsi" w:eastAsiaTheme="majorEastAsia" w:hAnsiTheme="majorHAnsi" w:cstheme="majorBidi"/>
      <w:color w:val="243F60" w:themeColor="accent1" w:themeShade="7F"/>
      <w:sz w:val="24"/>
      <w:szCs w:val="24"/>
    </w:rPr>
  </w:style>
  <w:style w:type="paragraph" w:styleId="NormalnyWeb">
    <w:name w:val="Normal (Web)"/>
    <w:basedOn w:val="Normalny"/>
    <w:uiPriority w:val="99"/>
    <w:unhideWhenUsed/>
    <w:rsid w:val="00E965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96502"/>
  </w:style>
  <w:style w:type="paragraph" w:styleId="Nagwekspisutreci">
    <w:name w:val="TOC Heading"/>
    <w:basedOn w:val="Nagwek1"/>
    <w:next w:val="Normalny"/>
    <w:uiPriority w:val="39"/>
    <w:unhideWhenUsed/>
    <w:qFormat/>
    <w:rsid w:val="00E96502"/>
    <w:pPr>
      <w:outlineLvl w:val="9"/>
    </w:pPr>
    <w:rPr>
      <w:lang w:eastAsia="pl-PL"/>
    </w:rPr>
  </w:style>
  <w:style w:type="paragraph" w:styleId="Spistreci1">
    <w:name w:val="toc 1"/>
    <w:basedOn w:val="Normalny"/>
    <w:next w:val="Normalny"/>
    <w:autoRedefine/>
    <w:uiPriority w:val="39"/>
    <w:unhideWhenUsed/>
    <w:rsid w:val="00E96502"/>
    <w:pPr>
      <w:tabs>
        <w:tab w:val="left" w:pos="440"/>
        <w:tab w:val="right" w:leader="dot" w:pos="9062"/>
      </w:tabs>
      <w:spacing w:after="100"/>
    </w:pPr>
  </w:style>
  <w:style w:type="character" w:styleId="Odwoaniedokomentarza">
    <w:name w:val="annotation reference"/>
    <w:basedOn w:val="Domylnaczcionkaakapitu"/>
    <w:uiPriority w:val="99"/>
    <w:semiHidden/>
    <w:unhideWhenUsed/>
    <w:rsid w:val="00E96502"/>
    <w:rPr>
      <w:sz w:val="16"/>
      <w:szCs w:val="16"/>
    </w:rPr>
  </w:style>
  <w:style w:type="paragraph" w:styleId="Tekstkomentarza">
    <w:name w:val="annotation text"/>
    <w:basedOn w:val="Normalny"/>
    <w:link w:val="TekstkomentarzaZnak"/>
    <w:uiPriority w:val="99"/>
    <w:semiHidden/>
    <w:unhideWhenUsed/>
    <w:rsid w:val="00E965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6502"/>
    <w:rPr>
      <w:sz w:val="20"/>
      <w:szCs w:val="20"/>
    </w:rPr>
  </w:style>
  <w:style w:type="paragraph" w:styleId="Tematkomentarza">
    <w:name w:val="annotation subject"/>
    <w:basedOn w:val="Tekstkomentarza"/>
    <w:next w:val="Tekstkomentarza"/>
    <w:link w:val="TematkomentarzaZnak"/>
    <w:uiPriority w:val="99"/>
    <w:semiHidden/>
    <w:unhideWhenUsed/>
    <w:rsid w:val="00E96502"/>
    <w:rPr>
      <w:b/>
      <w:bCs/>
    </w:rPr>
  </w:style>
  <w:style w:type="character" w:customStyle="1" w:styleId="TematkomentarzaZnak">
    <w:name w:val="Temat komentarza Znak"/>
    <w:basedOn w:val="TekstkomentarzaZnak"/>
    <w:link w:val="Tematkomentarza"/>
    <w:uiPriority w:val="99"/>
    <w:semiHidden/>
    <w:rsid w:val="00E96502"/>
    <w:rPr>
      <w:b/>
      <w:bCs/>
      <w:sz w:val="20"/>
      <w:szCs w:val="20"/>
    </w:rPr>
  </w:style>
  <w:style w:type="paragraph" w:customStyle="1" w:styleId="Default">
    <w:name w:val="Default"/>
    <w:rsid w:val="00E96502"/>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E96502"/>
    <w:pPr>
      <w:spacing w:after="0" w:line="240" w:lineRule="auto"/>
    </w:pPr>
  </w:style>
  <w:style w:type="paragraph" w:styleId="Spistreci2">
    <w:name w:val="toc 2"/>
    <w:basedOn w:val="Normalny"/>
    <w:next w:val="Normalny"/>
    <w:autoRedefine/>
    <w:uiPriority w:val="39"/>
    <w:unhideWhenUsed/>
    <w:rsid w:val="00E96502"/>
    <w:pPr>
      <w:spacing w:after="100"/>
      <w:ind w:left="220"/>
    </w:pPr>
  </w:style>
  <w:style w:type="paragraph" w:styleId="Spistreci3">
    <w:name w:val="toc 3"/>
    <w:basedOn w:val="Normalny"/>
    <w:next w:val="Normalny"/>
    <w:autoRedefine/>
    <w:uiPriority w:val="39"/>
    <w:unhideWhenUsed/>
    <w:rsid w:val="00E96502"/>
    <w:pPr>
      <w:spacing w:after="100"/>
      <w:ind w:left="440"/>
    </w:pPr>
  </w:style>
  <w:style w:type="paragraph" w:styleId="Tekstpodstawowy">
    <w:name w:val="Body Text"/>
    <w:basedOn w:val="Normalny"/>
    <w:link w:val="TekstpodstawowyZnak"/>
    <w:uiPriority w:val="99"/>
    <w:semiHidden/>
    <w:unhideWhenUsed/>
    <w:rsid w:val="00E96502"/>
    <w:pPr>
      <w:spacing w:after="120"/>
    </w:pPr>
  </w:style>
  <w:style w:type="character" w:customStyle="1" w:styleId="TekstpodstawowyZnak">
    <w:name w:val="Tekst podstawowy Znak"/>
    <w:basedOn w:val="Domylnaczcionkaakapitu"/>
    <w:link w:val="Tekstpodstawowy"/>
    <w:uiPriority w:val="99"/>
    <w:semiHidden/>
    <w:rsid w:val="00E96502"/>
  </w:style>
  <w:style w:type="paragraph" w:styleId="Tekstpodstawowyzwciciem">
    <w:name w:val="Body Text First Indent"/>
    <w:basedOn w:val="Tekstpodstawowy"/>
    <w:link w:val="TekstpodstawowyzwciciemZnak"/>
    <w:rsid w:val="00E96502"/>
    <w:pPr>
      <w:widowControl w:val="0"/>
      <w:suppressAutoHyphens/>
      <w:spacing w:line="240" w:lineRule="auto"/>
      <w:ind w:firstLine="210"/>
    </w:pPr>
    <w:rPr>
      <w:rFonts w:ascii="Times New Roman" w:eastAsia="Lucida Sans Unicode" w:hAnsi="Times New Roman" w:cs="Times New Roman"/>
      <w:sz w:val="24"/>
      <w:szCs w:val="24"/>
      <w:lang w:val="x-none"/>
    </w:rPr>
  </w:style>
  <w:style w:type="character" w:customStyle="1" w:styleId="TekstpodstawowyzwciciemZnak">
    <w:name w:val="Tekst podstawowy z wcięciem Znak"/>
    <w:basedOn w:val="TekstpodstawowyZnak"/>
    <w:link w:val="Tekstpodstawowyzwciciem"/>
    <w:rsid w:val="00E96502"/>
    <w:rPr>
      <w:rFonts w:ascii="Times New Roman" w:eastAsia="Lucida Sans Unicode" w:hAnsi="Times New Roman" w:cs="Times New Roman"/>
      <w:sz w:val="24"/>
      <w:szCs w:val="24"/>
      <w:lang w:val="x-none"/>
    </w:rPr>
  </w:style>
  <w:style w:type="paragraph" w:styleId="Cytatintensywny">
    <w:name w:val="Intense Quote"/>
    <w:basedOn w:val="Normalny"/>
    <w:next w:val="Normalny"/>
    <w:link w:val="CytatintensywnyZnak"/>
    <w:uiPriority w:val="30"/>
    <w:qFormat/>
    <w:rsid w:val="00E96502"/>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E96502"/>
    <w:rPr>
      <w:b/>
      <w:bCs/>
      <w:i/>
      <w:iCs/>
      <w:color w:val="4F81BD" w:themeColor="accent1"/>
    </w:rPr>
  </w:style>
  <w:style w:type="paragraph" w:styleId="Tekstprzypisudolnego">
    <w:name w:val="footnote text"/>
    <w:basedOn w:val="Normalny"/>
    <w:link w:val="TekstprzypisudolnegoZnak"/>
    <w:uiPriority w:val="99"/>
    <w:semiHidden/>
    <w:unhideWhenUsed/>
    <w:rsid w:val="00374D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4D76"/>
    <w:rPr>
      <w:sz w:val="20"/>
      <w:szCs w:val="20"/>
    </w:rPr>
  </w:style>
  <w:style w:type="character" w:styleId="Odwoanieprzypisudolnego">
    <w:name w:val="footnote reference"/>
    <w:basedOn w:val="Domylnaczcionkaakapitu"/>
    <w:uiPriority w:val="99"/>
    <w:semiHidden/>
    <w:unhideWhenUsed/>
    <w:rsid w:val="00374D76"/>
    <w:rPr>
      <w:vertAlign w:val="superscript"/>
    </w:rPr>
  </w:style>
  <w:style w:type="character" w:customStyle="1" w:styleId="AkapitzlistZnak">
    <w:name w:val="Akapit z listą Znak"/>
    <w:aliases w:val="Punkt 1.1 Znak,Wypunktowanie Znak,Odstavec Znak,Nagł. 4 SW Znak"/>
    <w:link w:val="Akapitzlist"/>
    <w:uiPriority w:val="99"/>
    <w:qFormat/>
    <w:locked/>
    <w:rsid w:val="00BC757A"/>
  </w:style>
  <w:style w:type="character" w:styleId="UyteHipercze">
    <w:name w:val="FollowedHyperlink"/>
    <w:basedOn w:val="Domylnaczcionkaakapitu"/>
    <w:uiPriority w:val="99"/>
    <w:semiHidden/>
    <w:unhideWhenUsed/>
    <w:rsid w:val="008944AD"/>
    <w:rPr>
      <w:color w:val="800080" w:themeColor="followedHyperlink"/>
      <w:u w:val="single"/>
    </w:rPr>
  </w:style>
  <w:style w:type="character" w:styleId="Nierozpoznanawzmianka">
    <w:name w:val="Unresolved Mention"/>
    <w:basedOn w:val="Domylnaczcionkaakapitu"/>
    <w:uiPriority w:val="99"/>
    <w:semiHidden/>
    <w:unhideWhenUsed/>
    <w:rsid w:val="00EE658B"/>
    <w:rPr>
      <w:color w:val="605E5C"/>
      <w:shd w:val="clear" w:color="auto" w:fill="E1DFDD"/>
    </w:rPr>
  </w:style>
  <w:style w:type="character" w:customStyle="1" w:styleId="Nierozpoznanawzmianka1">
    <w:name w:val="Nierozpoznana wzmianka1"/>
    <w:basedOn w:val="Domylnaczcionkaakapitu"/>
    <w:uiPriority w:val="99"/>
    <w:semiHidden/>
    <w:unhideWhenUsed/>
    <w:rsid w:val="00265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nt.pulawy.pl" TargetMode="External"/><Relationship Id="rId13" Type="http://schemas.openxmlformats.org/officeDocument/2006/relationships/hyperlink" Target="mailto:pawel.szymanski@ppnt.pulawy.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pnt.pulaw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pnt.pulaw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pntpulawy.bip.lubel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pnt.pulawy.pl" TargetMode="External"/><Relationship Id="rId14" Type="http://schemas.openxmlformats.org/officeDocument/2006/relationships/hyperlink" Target="mailto:monika.choluj@ppnt.pulaw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B82F-D96C-4FF5-9BE4-C07F9F76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7651</Words>
  <Characters>45911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Goławski</dc:creator>
  <cp:lastModifiedBy>Monika</cp:lastModifiedBy>
  <cp:revision>9</cp:revision>
  <cp:lastPrinted>2020-09-11T08:12:00Z</cp:lastPrinted>
  <dcterms:created xsi:type="dcterms:W3CDTF">2024-03-15T11:00:00Z</dcterms:created>
  <dcterms:modified xsi:type="dcterms:W3CDTF">2024-03-15T13:03:00Z</dcterms:modified>
</cp:coreProperties>
</file>